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A1B2" w14:textId="2C040BE7" w:rsidR="0025160A" w:rsidRPr="00C875AF" w:rsidRDefault="0025160A" w:rsidP="0025160A">
      <w:pPr>
        <w:pStyle w:val="Rubrik1"/>
        <w:numPr>
          <w:ilvl w:val="0"/>
          <w:numId w:val="0"/>
        </w:numPr>
        <w:ind w:left="851" w:hanging="851"/>
        <w:rPr>
          <w:rFonts w:ascii="Times New Roman" w:hAnsi="Times New Roman" w:cs="Times New Roman"/>
          <w:lang w:val="en-GB"/>
        </w:rPr>
      </w:pPr>
      <w:bookmarkStart w:id="0" w:name="_Toc438456609"/>
      <w:r w:rsidRPr="00C875AF">
        <w:rPr>
          <w:rFonts w:ascii="Times New Roman" w:hAnsi="Times New Roman" w:cs="Times New Roman"/>
          <w:lang w:val="en-GB"/>
        </w:rPr>
        <w:t>Course literature</w:t>
      </w:r>
      <w:bookmarkEnd w:id="0"/>
      <w:r w:rsidRPr="00C875A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709A01</w:t>
      </w:r>
    </w:p>
    <w:p w14:paraId="59C02359" w14:textId="77777777" w:rsidR="0025160A" w:rsidRPr="00C875AF" w:rsidRDefault="0025160A" w:rsidP="0025160A">
      <w:pPr>
        <w:pStyle w:val="Rubrik2"/>
        <w:numPr>
          <w:ilvl w:val="0"/>
          <w:numId w:val="0"/>
        </w:numPr>
        <w:ind w:left="851" w:hanging="851"/>
        <w:rPr>
          <w:rFonts w:ascii="Times New Roman" w:hAnsi="Times New Roman" w:cs="Times New Roman"/>
          <w:lang w:val="en-GB"/>
        </w:rPr>
      </w:pPr>
      <w:r w:rsidRPr="00C875AF">
        <w:rPr>
          <w:rFonts w:ascii="Times New Roman" w:hAnsi="Times New Roman" w:cs="Times New Roman"/>
          <w:lang w:val="en-GB"/>
        </w:rPr>
        <w:t xml:space="preserve">Compulsory readings </w:t>
      </w:r>
    </w:p>
    <w:p w14:paraId="3B18E692" w14:textId="77777777" w:rsidR="0025160A" w:rsidRPr="00C875AF" w:rsidRDefault="0025160A" w:rsidP="0025160A">
      <w:pPr>
        <w:pStyle w:val="Rubrik2"/>
        <w:numPr>
          <w:ilvl w:val="0"/>
          <w:numId w:val="0"/>
        </w:numPr>
        <w:ind w:left="851" w:hanging="851"/>
        <w:rPr>
          <w:rFonts w:ascii="Times New Roman" w:hAnsi="Times New Roman" w:cs="Times New Roman"/>
          <w:sz w:val="24"/>
          <w:szCs w:val="24"/>
          <w:lang w:val="en-GB"/>
        </w:rPr>
      </w:pPr>
      <w:r w:rsidRPr="00C875AF">
        <w:rPr>
          <w:rFonts w:ascii="Times New Roman" w:hAnsi="Times New Roman" w:cs="Times New Roman"/>
          <w:sz w:val="24"/>
          <w:szCs w:val="24"/>
          <w:lang w:val="en-GB"/>
        </w:rPr>
        <w:t>Course books:</w:t>
      </w:r>
    </w:p>
    <w:p w14:paraId="455255B1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Booth, W. C., </w:t>
      </w:r>
      <w:proofErr w:type="spellStart"/>
      <w:r w:rsidRPr="00C875AF">
        <w:rPr>
          <w:lang w:val="en-GB"/>
        </w:rPr>
        <w:t>Colomb</w:t>
      </w:r>
      <w:proofErr w:type="spellEnd"/>
      <w:r w:rsidRPr="00C875AF">
        <w:rPr>
          <w:lang w:val="en-GB"/>
        </w:rPr>
        <w:t xml:space="preserve"> G., Williams J M., </w:t>
      </w:r>
      <w:proofErr w:type="spellStart"/>
      <w:r w:rsidRPr="00C875AF">
        <w:rPr>
          <w:lang w:val="en-GB"/>
        </w:rPr>
        <w:t>Bizup</w:t>
      </w:r>
      <w:proofErr w:type="spellEnd"/>
      <w:r w:rsidRPr="00C875AF">
        <w:rPr>
          <w:lang w:val="en-GB"/>
        </w:rPr>
        <w:t xml:space="preserve"> J., Fitzgerald W T. (2016). The craft of research (Fourth edition). The University of Chicago Press.</w:t>
      </w:r>
    </w:p>
    <w:p w14:paraId="02AE3B4D" w14:textId="77777777" w:rsidR="0025160A" w:rsidRPr="00C875AF" w:rsidRDefault="0025160A" w:rsidP="0025160A">
      <w:pPr>
        <w:rPr>
          <w:lang w:val="en-GB"/>
        </w:rPr>
      </w:pPr>
    </w:p>
    <w:p w14:paraId="71259DD6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Gunder</w:t>
      </w:r>
      <w:proofErr w:type="spellEnd"/>
      <w:r w:rsidRPr="00C875AF">
        <w:rPr>
          <w:lang w:val="en-GB"/>
        </w:rPr>
        <w:t xml:space="preserve"> M., </w:t>
      </w:r>
      <w:proofErr w:type="spellStart"/>
      <w:r w:rsidRPr="00C875AF">
        <w:rPr>
          <w:lang w:val="en-GB"/>
        </w:rPr>
        <w:t>Madanipour</w:t>
      </w:r>
      <w:proofErr w:type="spellEnd"/>
      <w:r w:rsidRPr="00C875AF">
        <w:rPr>
          <w:lang w:val="en-GB"/>
        </w:rPr>
        <w:t xml:space="preserve"> A., Watson, V. (2018) The Routledge Handbook of Planning Theory Routledge, 1st edition Routledge, New York</w:t>
      </w:r>
    </w:p>
    <w:p w14:paraId="4B2502AB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65E4487D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>Mitchell, A. (2012). The ESRI guide to GIS analysis. Vol. 3 – Modeling suitability, movement, and interaction. California: Esri Press. (</w:t>
      </w:r>
      <w:proofErr w:type="gramStart"/>
      <w:r w:rsidRPr="00C875AF">
        <w:rPr>
          <w:lang w:val="en-US"/>
        </w:rPr>
        <w:t>available</w:t>
      </w:r>
      <w:proofErr w:type="gramEnd"/>
      <w:r w:rsidRPr="00C875AF">
        <w:rPr>
          <w:lang w:val="en-US"/>
        </w:rPr>
        <w:t xml:space="preserve"> as E-book via the University library)</w:t>
      </w:r>
    </w:p>
    <w:p w14:paraId="01BDD29C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6A454D10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Parker Gavin and </w:t>
      </w:r>
      <w:proofErr w:type="spellStart"/>
      <w:r w:rsidRPr="00C875AF">
        <w:rPr>
          <w:lang w:val="en-GB"/>
        </w:rPr>
        <w:t>Doak</w:t>
      </w:r>
      <w:proofErr w:type="spellEnd"/>
      <w:r w:rsidRPr="00C875AF">
        <w:rPr>
          <w:lang w:val="en-GB"/>
        </w:rPr>
        <w:t xml:space="preserve"> Joe (2012) Key concepts in Planning SAGE, London</w:t>
      </w:r>
    </w:p>
    <w:p w14:paraId="7FAA46F6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42714EA4" w14:textId="77777777" w:rsidR="0025160A" w:rsidRPr="00C875AF" w:rsidRDefault="0025160A" w:rsidP="0025160A">
      <w:pPr>
        <w:pStyle w:val="IndentedNormal"/>
      </w:pPr>
      <w:proofErr w:type="spellStart"/>
      <w:r w:rsidRPr="00C875AF">
        <w:rPr>
          <w:lang w:val="en-GB"/>
        </w:rPr>
        <w:t>Tonnquist</w:t>
      </w:r>
      <w:proofErr w:type="spellEnd"/>
      <w:r w:rsidRPr="00C875AF">
        <w:rPr>
          <w:lang w:val="en-GB"/>
        </w:rPr>
        <w:t xml:space="preserve">, B. (2018) Project Management (4 ed). </w:t>
      </w:r>
      <w:proofErr w:type="spellStart"/>
      <w:r w:rsidRPr="00C875AF">
        <w:t>Sanoma</w:t>
      </w:r>
      <w:proofErr w:type="spellEnd"/>
      <w:r w:rsidRPr="00C875AF">
        <w:t xml:space="preserve"> utbildning,</w:t>
      </w:r>
    </w:p>
    <w:p w14:paraId="0FE2CC69" w14:textId="77777777" w:rsidR="0025160A" w:rsidRPr="00C875AF" w:rsidRDefault="0025160A" w:rsidP="0025160A"/>
    <w:p w14:paraId="0AC8A207" w14:textId="77777777" w:rsidR="0025160A" w:rsidRPr="00C875AF" w:rsidRDefault="0025160A" w:rsidP="0025160A">
      <w:proofErr w:type="spellStart"/>
      <w:r w:rsidRPr="00C875AF">
        <w:rPr>
          <w:b/>
          <w:bCs/>
        </w:rPr>
        <w:t>Articles</w:t>
      </w:r>
      <w:proofErr w:type="spellEnd"/>
      <w:r w:rsidRPr="00C875AF">
        <w:t xml:space="preserve">: </w:t>
      </w:r>
    </w:p>
    <w:p w14:paraId="4DFC9DC4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t xml:space="preserve">Albrechts, L., </w:t>
      </w:r>
      <w:proofErr w:type="spellStart"/>
      <w:r w:rsidRPr="00C875AF">
        <w:t>Barbanente</w:t>
      </w:r>
      <w:proofErr w:type="spellEnd"/>
      <w:r w:rsidRPr="00C875AF">
        <w:t xml:space="preserve">, A. &amp; </w:t>
      </w:r>
      <w:proofErr w:type="spellStart"/>
      <w:r w:rsidRPr="00C875AF">
        <w:t>Monno</w:t>
      </w:r>
      <w:proofErr w:type="spellEnd"/>
      <w:r w:rsidRPr="00C875AF">
        <w:t xml:space="preserve">, V. (2020). </w:t>
      </w:r>
      <w:r w:rsidRPr="00C875AF">
        <w:rPr>
          <w:lang w:val="en-GB"/>
        </w:rPr>
        <w:t>Practicing transformative planning: the territory-landscape plan as a catalyst for change. City, Territory and Architecture, 7(1).</w:t>
      </w:r>
    </w:p>
    <w:p w14:paraId="6F3D3D05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1B5ADA56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US"/>
        </w:rPr>
        <w:t>Albrechts</w:t>
      </w:r>
      <w:proofErr w:type="spellEnd"/>
      <w:r w:rsidRPr="00C875AF">
        <w:rPr>
          <w:lang w:val="en-US"/>
        </w:rPr>
        <w:t xml:space="preserve">, L., </w:t>
      </w:r>
      <w:proofErr w:type="spellStart"/>
      <w:r w:rsidRPr="00C875AF">
        <w:rPr>
          <w:lang w:val="en-US"/>
        </w:rPr>
        <w:t>Barbanente</w:t>
      </w:r>
      <w:proofErr w:type="spellEnd"/>
      <w:r w:rsidRPr="00C875AF">
        <w:rPr>
          <w:lang w:val="en-US"/>
        </w:rPr>
        <w:t xml:space="preserve">, A., &amp; </w:t>
      </w:r>
      <w:proofErr w:type="spellStart"/>
      <w:r w:rsidRPr="00C875AF">
        <w:rPr>
          <w:lang w:val="en-US"/>
        </w:rPr>
        <w:t>Monno</w:t>
      </w:r>
      <w:proofErr w:type="spellEnd"/>
      <w:r w:rsidRPr="00C875AF">
        <w:rPr>
          <w:lang w:val="en-US"/>
        </w:rPr>
        <w:t xml:space="preserve">, V. (2019). </w:t>
      </w:r>
      <w:r w:rsidRPr="00C875AF">
        <w:rPr>
          <w:lang w:val="en-GB"/>
        </w:rPr>
        <w:t>From stage-managed planning towards a more imaginative and inclusive strategic spatial planning. EPC: Politics and Space, 37(8), 1489-1506.</w:t>
      </w:r>
    </w:p>
    <w:p w14:paraId="0776CFEA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74130019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Albrechts</w:t>
      </w:r>
      <w:proofErr w:type="spellEnd"/>
      <w:r w:rsidRPr="00C875AF">
        <w:rPr>
          <w:lang w:val="en-GB"/>
        </w:rPr>
        <w:t xml:space="preserve">, Louis &amp; </w:t>
      </w:r>
      <w:proofErr w:type="spellStart"/>
      <w:r w:rsidRPr="00C875AF">
        <w:rPr>
          <w:lang w:val="en-GB"/>
        </w:rPr>
        <w:t>Balducci</w:t>
      </w:r>
      <w:proofErr w:type="spellEnd"/>
      <w:r w:rsidRPr="00C875AF">
        <w:rPr>
          <w:lang w:val="en-GB"/>
        </w:rPr>
        <w:t xml:space="preserve">, Alessandro (2013). Practicing Strategic Planning: In Search of Critical Features to Explain the Strategic Character of Plans. </w:t>
      </w:r>
      <w:proofErr w:type="spellStart"/>
      <w:r w:rsidRPr="00C875AF">
        <w:rPr>
          <w:lang w:val="en-GB"/>
        </w:rPr>
        <w:t>disP</w:t>
      </w:r>
      <w:proofErr w:type="spellEnd"/>
      <w:r w:rsidRPr="00C875AF">
        <w:rPr>
          <w:lang w:val="en-GB"/>
        </w:rPr>
        <w:t xml:space="preserve"> - The Planning Review, 49 (3), 16–27.</w:t>
      </w:r>
    </w:p>
    <w:p w14:paraId="17F7B2D9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1494FABD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Albrechts</w:t>
      </w:r>
      <w:proofErr w:type="spellEnd"/>
      <w:r w:rsidRPr="00C875AF">
        <w:rPr>
          <w:lang w:val="en-GB"/>
        </w:rPr>
        <w:t xml:space="preserve">, Louis (2006). Shifts in strategic spatial </w:t>
      </w:r>
      <w:proofErr w:type="gramStart"/>
      <w:r w:rsidRPr="00C875AF">
        <w:rPr>
          <w:lang w:val="en-GB"/>
        </w:rPr>
        <w:t>planning?</w:t>
      </w:r>
      <w:proofErr w:type="gramEnd"/>
      <w:r w:rsidRPr="00C875AF">
        <w:rPr>
          <w:lang w:val="en-GB"/>
        </w:rPr>
        <w:t xml:space="preserve"> Some evidence from Europe and Australia. Environment and Planning A, 38 (6), 1149–1170.</w:t>
      </w:r>
    </w:p>
    <w:p w14:paraId="3263D836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3B6A6842" w14:textId="77777777" w:rsidR="0025160A" w:rsidRPr="00C875AF" w:rsidRDefault="0025160A" w:rsidP="0025160A">
      <w:pPr>
        <w:pStyle w:val="IndentedNormal"/>
        <w:rPr>
          <w:lang w:val="en-US"/>
        </w:rPr>
      </w:pPr>
      <w:proofErr w:type="spellStart"/>
      <w:r w:rsidRPr="00C875AF">
        <w:rPr>
          <w:lang w:val="en-US"/>
        </w:rPr>
        <w:t>Anderberg</w:t>
      </w:r>
      <w:proofErr w:type="spellEnd"/>
      <w:r w:rsidRPr="00C875AF">
        <w:rPr>
          <w:lang w:val="en-US"/>
        </w:rPr>
        <w:t xml:space="preserve"> S (2012) Natural resource flows and Sustainability in Urban areas, Encyclopedia of Sustainability Science and Technology (ed. </w:t>
      </w:r>
      <w:proofErr w:type="spellStart"/>
      <w:r w:rsidRPr="00C875AF">
        <w:rPr>
          <w:lang w:val="en-US"/>
        </w:rPr>
        <w:t>R.</w:t>
      </w:r>
      <w:proofErr w:type="gramStart"/>
      <w:r w:rsidRPr="00C875AF">
        <w:rPr>
          <w:lang w:val="en-US"/>
        </w:rPr>
        <w:t>A.Meyer</w:t>
      </w:r>
      <w:proofErr w:type="spellEnd"/>
      <w:proofErr w:type="gramEnd"/>
      <w:r w:rsidRPr="00C875AF">
        <w:rPr>
          <w:lang w:val="en-US"/>
        </w:rPr>
        <w:t xml:space="preserve">), Springer,  pp. 6853-6864.  </w:t>
      </w:r>
    </w:p>
    <w:p w14:paraId="7C2E813E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1F211C7D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 xml:space="preserve">Berens, Andrew S.  Jeremy Diem, Christine </w:t>
      </w:r>
      <w:proofErr w:type="spellStart"/>
      <w:r w:rsidRPr="00C875AF">
        <w:rPr>
          <w:lang w:val="en-US"/>
        </w:rPr>
        <w:t>Stauber</w:t>
      </w:r>
      <w:proofErr w:type="spellEnd"/>
      <w:r w:rsidRPr="00C875AF">
        <w:rPr>
          <w:lang w:val="en-US"/>
        </w:rPr>
        <w:t xml:space="preserve">, </w:t>
      </w:r>
      <w:proofErr w:type="spellStart"/>
      <w:r w:rsidRPr="00C875AF">
        <w:rPr>
          <w:lang w:val="en-US"/>
        </w:rPr>
        <w:t>Dajun</w:t>
      </w:r>
      <w:proofErr w:type="spellEnd"/>
      <w:r w:rsidRPr="00C875AF">
        <w:rPr>
          <w:lang w:val="en-US"/>
        </w:rPr>
        <w:t xml:space="preserve"> Dai, Stephanie Foster, Richard Rothenberg (2017) The use of gamma-survey measurements to better understand radon potential in urban areas. Science of the Total Environment 607–608 888–899 (Group B, C)</w:t>
      </w:r>
    </w:p>
    <w:p w14:paraId="544EAFB7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69B7E42F" w14:textId="77777777" w:rsidR="0025160A" w:rsidRPr="00C875AF" w:rsidRDefault="0025160A" w:rsidP="0025160A">
      <w:pPr>
        <w:pStyle w:val="IndentedNormal"/>
        <w:rPr>
          <w:lang w:val="en-US"/>
        </w:rPr>
      </w:pPr>
      <w:proofErr w:type="spellStart"/>
      <w:r w:rsidRPr="00C875AF">
        <w:rPr>
          <w:lang w:val="en-US"/>
        </w:rPr>
        <w:t>Baeza</w:t>
      </w:r>
      <w:proofErr w:type="spellEnd"/>
      <w:r w:rsidRPr="00C875AF">
        <w:rPr>
          <w:lang w:val="en-US"/>
        </w:rPr>
        <w:t xml:space="preserve">, A. J. García-Paniagua, J. </w:t>
      </w:r>
      <w:proofErr w:type="spellStart"/>
      <w:r w:rsidRPr="00C875AF">
        <w:rPr>
          <w:lang w:val="en-US"/>
        </w:rPr>
        <w:t>Guillén</w:t>
      </w:r>
      <w:proofErr w:type="spellEnd"/>
      <w:r w:rsidRPr="00C875AF">
        <w:rPr>
          <w:lang w:val="en-US"/>
        </w:rPr>
        <w:t xml:space="preserve">, B. </w:t>
      </w:r>
      <w:proofErr w:type="spellStart"/>
      <w:r w:rsidRPr="00C875AF">
        <w:rPr>
          <w:lang w:val="en-US"/>
        </w:rPr>
        <w:t>Montalbán</w:t>
      </w:r>
      <w:proofErr w:type="spellEnd"/>
      <w:r w:rsidRPr="00C875AF">
        <w:rPr>
          <w:lang w:val="en-US"/>
        </w:rPr>
        <w:t xml:space="preserve"> (2018) Influence of architectural style on indoor radon concentration in a radon prone area: A case study. Science of the Total Environment 610–611 258–266 </w:t>
      </w:r>
    </w:p>
    <w:p w14:paraId="4EB9BDB5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46AFB267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lastRenderedPageBreak/>
        <w:t xml:space="preserve">Chen, Jing, Ford Ken L. (2017) A study on the correlation between soil radon potential and average indoor radon potential in Canadian cities. Journal of Environmental Radioactivity, 166:1 pp. 152-156 </w:t>
      </w:r>
    </w:p>
    <w:p w14:paraId="5D5BF79A" w14:textId="77777777" w:rsidR="0025160A" w:rsidRPr="00C875AF" w:rsidRDefault="0025160A" w:rsidP="0025160A">
      <w:pPr>
        <w:pStyle w:val="IndentedNormal"/>
        <w:ind w:firstLine="0"/>
        <w:rPr>
          <w:lang w:val="en-US"/>
        </w:rPr>
      </w:pPr>
    </w:p>
    <w:p w14:paraId="2C36B526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>Committee for Sydney (2020) Designing a City for Women Lessons from Vienna (22 pages)</w:t>
      </w:r>
    </w:p>
    <w:p w14:paraId="49D0435A" w14:textId="77777777" w:rsidR="0025160A" w:rsidRPr="00C875AF" w:rsidRDefault="0025160A" w:rsidP="0025160A">
      <w:pPr>
        <w:jc w:val="both"/>
        <w:rPr>
          <w:lang w:val="en-GB"/>
        </w:rPr>
      </w:pPr>
    </w:p>
    <w:p w14:paraId="55B4B7A6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 xml:space="preserve">Divine, Jenny and Aude </w:t>
      </w:r>
      <w:proofErr w:type="spellStart"/>
      <w:r w:rsidRPr="00C875AF">
        <w:rPr>
          <w:lang w:val="en-US"/>
        </w:rPr>
        <w:t>Bicquelet</w:t>
      </w:r>
      <w:proofErr w:type="spellEnd"/>
      <w:r w:rsidRPr="00C875AF">
        <w:rPr>
          <w:lang w:val="en-US"/>
        </w:rPr>
        <w:t>-Lock. (2021) Women &amp; Planning Part II. Creating Gender-Sensitive Urban Environments Post-Covid-19: Challenges and Opportunities (39 pages)</w:t>
      </w:r>
    </w:p>
    <w:p w14:paraId="10F640FC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5227C9AE" w14:textId="77777777" w:rsidR="0025160A" w:rsidRPr="00C875AF" w:rsidRDefault="0025160A" w:rsidP="0025160A">
      <w:pPr>
        <w:pStyle w:val="IndentedNormal"/>
        <w:rPr>
          <w:lang w:val="en-US"/>
        </w:rPr>
      </w:pPr>
      <w:hyperlink r:id="rId5" w:anchor="!" w:history="1">
        <w:r w:rsidRPr="00C875AF">
          <w:rPr>
            <w:rStyle w:val="text"/>
            <w:lang w:val="en-US"/>
          </w:rPr>
          <w:t>Friedmann,H</w:t>
        </w:r>
        <w:r w:rsidRPr="00C875AF">
          <w:rPr>
            <w:rStyle w:val="author-ref"/>
            <w:lang w:val="en-US"/>
          </w:rPr>
          <w:t>,</w:t>
        </w:r>
      </w:hyperlink>
      <w:hyperlink r:id="rId6" w:anchor="!" w:history="1">
        <w:r w:rsidRPr="00C875AF">
          <w:rPr>
            <w:rStyle w:val="text"/>
            <w:lang w:val="en-US"/>
          </w:rPr>
          <w:t>A.Baumgartner</w:t>
        </w:r>
        <w:r w:rsidRPr="00C875AF">
          <w:rPr>
            <w:rStyle w:val="author-ref"/>
            <w:lang w:val="en-US"/>
          </w:rPr>
          <w:t>,</w:t>
        </w:r>
      </w:hyperlink>
      <w:hyperlink r:id="rId7" w:anchor="!" w:history="1">
        <w:r w:rsidRPr="00C875AF">
          <w:rPr>
            <w:rStyle w:val="text"/>
            <w:lang w:val="en-US"/>
          </w:rPr>
          <w:t>M.Bernreiter</w:t>
        </w:r>
        <w:r w:rsidRPr="00C875AF">
          <w:rPr>
            <w:rStyle w:val="author-ref"/>
            <w:lang w:val="en-US"/>
          </w:rPr>
          <w:t>,</w:t>
        </w:r>
      </w:hyperlink>
      <w:hyperlink r:id="rId8" w:anchor="!" w:history="1">
        <w:r w:rsidRPr="00C875AF">
          <w:rPr>
            <w:rStyle w:val="text"/>
            <w:lang w:val="en-US"/>
          </w:rPr>
          <w:t>J.Gräser</w:t>
        </w:r>
        <w:r w:rsidRPr="00C875AF">
          <w:rPr>
            <w:rStyle w:val="author-ref"/>
            <w:lang w:val="en-US"/>
          </w:rPr>
          <w:t>,</w:t>
        </w:r>
      </w:hyperlink>
      <w:hyperlink r:id="rId9" w:anchor="!" w:history="1">
        <w:r w:rsidRPr="00C875AF">
          <w:rPr>
            <w:rStyle w:val="text"/>
            <w:lang w:val="en-US"/>
          </w:rPr>
          <w:t>V.Gruber</w:t>
        </w:r>
        <w:r w:rsidRPr="00C875AF">
          <w:rPr>
            <w:rStyle w:val="author-ref"/>
            <w:lang w:val="en-US"/>
          </w:rPr>
          <w:t>,</w:t>
        </w:r>
      </w:hyperlink>
      <w:hyperlink r:id="rId10" w:anchor="!" w:history="1">
        <w:r w:rsidRPr="00C875AF">
          <w:rPr>
            <w:rStyle w:val="text"/>
            <w:lang w:val="en-US"/>
          </w:rPr>
          <w:t>F.Kabrt</w:t>
        </w:r>
        <w:r w:rsidRPr="00C875AF">
          <w:rPr>
            <w:rStyle w:val="author-ref"/>
            <w:lang w:val="en-US"/>
          </w:rPr>
          <w:t>,</w:t>
        </w:r>
      </w:hyperlink>
      <w:hyperlink r:id="rId11" w:anchor="!" w:history="1">
        <w:r w:rsidRPr="00C875AF">
          <w:rPr>
            <w:rStyle w:val="text"/>
            <w:lang w:val="en-US"/>
          </w:rPr>
          <w:t>H.Kaineder</w:t>
        </w:r>
        <w:r w:rsidRPr="00C875AF">
          <w:rPr>
            <w:rStyle w:val="author-ref"/>
            <w:lang w:val="en-US"/>
          </w:rPr>
          <w:t>,</w:t>
        </w:r>
      </w:hyperlink>
      <w:hyperlink r:id="rId12" w:anchor="!" w:history="1">
        <w:r w:rsidRPr="00C875AF">
          <w:rPr>
            <w:rStyle w:val="text"/>
            <w:lang w:val="en-US"/>
          </w:rPr>
          <w:t>F.J.Maringer</w:t>
        </w:r>
        <w:r w:rsidRPr="00C875AF">
          <w:rPr>
            <w:rStyle w:val="author-ref"/>
            <w:lang w:val="en-US"/>
          </w:rPr>
          <w:t>,</w:t>
        </w:r>
      </w:hyperlink>
      <w:hyperlink r:id="rId13" w:anchor="!" w:history="1">
        <w:r w:rsidRPr="00C875AF">
          <w:rPr>
            <w:rStyle w:val="text"/>
            <w:lang w:val="en-US"/>
          </w:rPr>
          <w:t>W.Ringer</w:t>
        </w:r>
        <w:r w:rsidRPr="00C875AF">
          <w:rPr>
            <w:rStyle w:val="author-ref"/>
            <w:lang w:val="en-US"/>
          </w:rPr>
          <w:t>,</w:t>
        </w:r>
      </w:hyperlink>
      <w:hyperlink r:id="rId14" w:anchor="!" w:history="1">
        <w:r w:rsidRPr="00C875AF">
          <w:rPr>
            <w:rStyle w:val="text"/>
            <w:lang w:val="en-US"/>
          </w:rPr>
          <w:t>C.Seidel</w:t>
        </w:r>
        <w:r w:rsidRPr="00C875AF">
          <w:rPr>
            <w:rStyle w:val="author-ref"/>
            <w:lang w:val="en-US"/>
          </w:rPr>
          <w:t>,</w:t>
        </w:r>
      </w:hyperlink>
      <w:hyperlink r:id="rId15" w:anchor="!" w:history="1">
        <w:r w:rsidRPr="00C875AF">
          <w:rPr>
            <w:rStyle w:val="text"/>
            <w:lang w:val="en-US"/>
          </w:rPr>
          <w:t>G.Wurm</w:t>
        </w:r>
      </w:hyperlink>
      <w:r w:rsidRPr="00C875AF">
        <w:rPr>
          <w:lang w:val="en-US"/>
        </w:rPr>
        <w:t xml:space="preserve"> (2017). </w:t>
      </w:r>
      <w:hyperlink r:id="rId16" w:tgtFrame="_blank" w:history="1">
        <w:r w:rsidRPr="00C875AF">
          <w:rPr>
            <w:lang w:val="en-US"/>
          </w:rPr>
          <w:t>Indoor radon, geogenic radon surrogates and geology – Investigations on their correlation</w:t>
        </w:r>
      </w:hyperlink>
      <w:r w:rsidRPr="00C875AF">
        <w:rPr>
          <w:lang w:val="en-US"/>
        </w:rPr>
        <w:t>. Journal of Environmental Radioactivity 166, 382-389</w:t>
      </w:r>
    </w:p>
    <w:p w14:paraId="5B70F2A6" w14:textId="77777777" w:rsidR="0025160A" w:rsidRPr="00C875AF" w:rsidRDefault="0025160A" w:rsidP="0025160A">
      <w:pPr>
        <w:pStyle w:val="IndentedNormal"/>
        <w:ind w:firstLine="0"/>
        <w:rPr>
          <w:lang w:val="en-US"/>
        </w:rPr>
      </w:pPr>
    </w:p>
    <w:p w14:paraId="1719AD5D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Gardner, Jennifer (2019) How Better Urban Planning Can Improve Gender Equality </w:t>
      </w:r>
      <w:hyperlink r:id="rId17" w:history="1">
        <w:r w:rsidRPr="00C875AF">
          <w:rPr>
            <w:rStyle w:val="Hyperlnk"/>
            <w:lang w:val="en-GB"/>
          </w:rPr>
          <w:t>https://behavioralscientist.org/how-better-urban-planning-can-improve-gender-equality/</w:t>
        </w:r>
      </w:hyperlink>
    </w:p>
    <w:p w14:paraId="4F1C8135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13959F7B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>Harris, Kirk. (2015). Understanding the Disposition of Urban Planning Students Toward Social Justice and Equity Themes. SAGE Open (15 pages)</w:t>
      </w:r>
    </w:p>
    <w:p w14:paraId="6E13E143" w14:textId="77777777" w:rsidR="0025160A" w:rsidRPr="00C875AF" w:rsidRDefault="0025160A" w:rsidP="0025160A">
      <w:pPr>
        <w:pStyle w:val="IndentedNormal"/>
        <w:ind w:firstLine="0"/>
        <w:rPr>
          <w:lang w:val="en-US"/>
        </w:rPr>
      </w:pPr>
    </w:p>
    <w:p w14:paraId="0BB5AE4B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 xml:space="preserve">Hudson, Christine &amp; </w:t>
      </w:r>
      <w:proofErr w:type="spellStart"/>
      <w:r w:rsidRPr="00C875AF">
        <w:rPr>
          <w:lang w:val="en-US"/>
        </w:rPr>
        <w:t>Rönnblom</w:t>
      </w:r>
      <w:proofErr w:type="spellEnd"/>
      <w:r w:rsidRPr="00C875AF">
        <w:rPr>
          <w:lang w:val="en-US"/>
        </w:rPr>
        <w:t xml:space="preserve">, </w:t>
      </w:r>
      <w:proofErr w:type="spellStart"/>
      <w:r w:rsidRPr="00C875AF">
        <w:rPr>
          <w:lang w:val="en-US"/>
        </w:rPr>
        <w:t>Malin</w:t>
      </w:r>
      <w:proofErr w:type="spellEnd"/>
      <w:r w:rsidRPr="00C875AF">
        <w:rPr>
          <w:lang w:val="en-US"/>
        </w:rPr>
        <w:t>. (2006). Regional development policies and the constructions of gender equality: The Swedish case. European Journal of Political Research. 46. 47 (22 pages)</w:t>
      </w:r>
    </w:p>
    <w:p w14:paraId="53EC3CE6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28E9329A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Healey P. (2013) Comment on Albrecht’s and </w:t>
      </w:r>
      <w:proofErr w:type="spellStart"/>
      <w:r w:rsidRPr="00C875AF">
        <w:rPr>
          <w:lang w:val="en-GB"/>
        </w:rPr>
        <w:t>Balducci</w:t>
      </w:r>
      <w:proofErr w:type="spellEnd"/>
      <w:r w:rsidRPr="00C875AF">
        <w:rPr>
          <w:lang w:val="en-GB"/>
        </w:rPr>
        <w:t xml:space="preserve"> “practicing strategic planning.” DISP. 49(3):48-50.</w:t>
      </w:r>
    </w:p>
    <w:p w14:paraId="1546F8C4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5EC2413B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Healey P. (2009) In Search for the “Strategic” in Spatial Strategy making. Planning Theory &amp; practice (10) 4:439-457 </w:t>
      </w:r>
    </w:p>
    <w:p w14:paraId="5D4D5FF4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7C670694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>IngvildE. Finne, Trine Kolstad, Maria Larsson, Bård Olsen, Josephine Prendergast, Anne Liv </w:t>
      </w:r>
      <w:proofErr w:type="spellStart"/>
      <w:r w:rsidRPr="00C875AF">
        <w:rPr>
          <w:lang w:val="en-US"/>
        </w:rPr>
        <w:t>Rudjord</w:t>
      </w:r>
      <w:proofErr w:type="spellEnd"/>
      <w:r w:rsidRPr="00C875AF">
        <w:rPr>
          <w:lang w:val="en-US"/>
        </w:rPr>
        <w:t xml:space="preserve"> (2019). </w:t>
      </w:r>
      <w:hyperlink r:id="rId18" w:tgtFrame="/science/article/pii/S0265931X17307270" w:history="1">
        <w:r w:rsidRPr="00C875AF">
          <w:rPr>
            <w:rStyle w:val="Hyperlnk"/>
            <w:shd w:val="clear" w:color="auto" w:fill="FFFFFF"/>
            <w:lang w:val="en-US"/>
          </w:rPr>
          <w:t>Significant reduction in indoor radon in newly built houses</w:t>
        </w:r>
      </w:hyperlink>
      <w:r w:rsidRPr="00C875AF">
        <w:rPr>
          <w:lang w:val="en-US"/>
        </w:rPr>
        <w:t>. Journal of Environmental Radioactivity, 196, 259-263</w:t>
      </w:r>
    </w:p>
    <w:p w14:paraId="17744E09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63E262E5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Leavitt, Jacqueline. (2003). Where’s the Gender in Community </w:t>
      </w:r>
      <w:proofErr w:type="gramStart"/>
      <w:r w:rsidRPr="00C875AF">
        <w:rPr>
          <w:lang w:val="en-GB"/>
        </w:rPr>
        <w:t>Development?.</w:t>
      </w:r>
      <w:proofErr w:type="gramEnd"/>
      <w:r w:rsidRPr="00C875AF">
        <w:rPr>
          <w:lang w:val="en-GB"/>
        </w:rPr>
        <w:t xml:space="preserve"> </w:t>
      </w:r>
      <w:proofErr w:type="spellStart"/>
      <w:r w:rsidRPr="00C875AF">
        <w:rPr>
          <w:lang w:val="en-GB"/>
        </w:rPr>
        <w:t>Signs.Vol</w:t>
      </w:r>
      <w:proofErr w:type="spellEnd"/>
      <w:r w:rsidRPr="00C875AF">
        <w:rPr>
          <w:lang w:val="en-GB"/>
        </w:rPr>
        <w:t>. 29, No. 1 (Autumn 2003), pp. 207-231 (25 pages)</w:t>
      </w:r>
    </w:p>
    <w:p w14:paraId="7EF8CACC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2988EB9F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>Mitchell, A. (2012). The ESRI guide to GIS analysis. Vol. 3 – Modeling suitability, movement, and interaction. California: Esri Press. (</w:t>
      </w:r>
      <w:proofErr w:type="gramStart"/>
      <w:r w:rsidRPr="00C875AF">
        <w:rPr>
          <w:lang w:val="en-US"/>
        </w:rPr>
        <w:t>available</w:t>
      </w:r>
      <w:proofErr w:type="gramEnd"/>
      <w:r w:rsidRPr="00C875AF">
        <w:rPr>
          <w:lang w:val="en-US"/>
        </w:rPr>
        <w:t xml:space="preserve"> as E-book via the University library)</w:t>
      </w:r>
    </w:p>
    <w:p w14:paraId="04C401D1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6E86543D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>Ryan, Brent D. (2011). Reading Through a Plan: A Visual Theory of Plan Interpretation; Reading Through a Plan: A Visual Interpretation of What Plans Mean and How They Innovate. Journal of the American Planning Association, 77:4 309-327</w:t>
      </w:r>
    </w:p>
    <w:p w14:paraId="325A9389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57DAAD7C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 xml:space="preserve">Rees, </w:t>
      </w:r>
      <w:proofErr w:type="spellStart"/>
      <w:r w:rsidRPr="00C875AF">
        <w:rPr>
          <w:lang w:val="en-US"/>
        </w:rPr>
        <w:t>W.H</w:t>
      </w:r>
      <w:proofErr w:type="spellEnd"/>
      <w:r w:rsidRPr="00C875AF">
        <w:rPr>
          <w:lang w:val="en-US"/>
        </w:rPr>
        <w:t xml:space="preserve">. (2018): Planning the Anthropocene.  The Routledge Handbook of Planning Theory (edited by Michael </w:t>
      </w:r>
      <w:proofErr w:type="spellStart"/>
      <w:r w:rsidRPr="00C875AF">
        <w:rPr>
          <w:lang w:val="en-US"/>
        </w:rPr>
        <w:t>Gunder</w:t>
      </w:r>
      <w:proofErr w:type="spellEnd"/>
      <w:r w:rsidRPr="00C875AF">
        <w:rPr>
          <w:lang w:val="en-US"/>
        </w:rPr>
        <w:t xml:space="preserve">, Ali </w:t>
      </w:r>
      <w:proofErr w:type="spellStart"/>
      <w:r w:rsidRPr="00C875AF">
        <w:rPr>
          <w:lang w:val="en-US"/>
        </w:rPr>
        <w:t>Madanipour</w:t>
      </w:r>
      <w:proofErr w:type="spellEnd"/>
      <w:r w:rsidRPr="00C875AF">
        <w:rPr>
          <w:lang w:val="en-US"/>
        </w:rPr>
        <w:t>, Vanessa Watson), Taylor and Francis, pp. 54-67</w:t>
      </w:r>
    </w:p>
    <w:p w14:paraId="7B3E4928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1F897EF1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Saskia </w:t>
      </w:r>
      <w:proofErr w:type="spellStart"/>
      <w:r w:rsidRPr="00C875AF">
        <w:rPr>
          <w:lang w:val="en-GB"/>
        </w:rPr>
        <w:t>Sassen</w:t>
      </w:r>
      <w:proofErr w:type="spellEnd"/>
      <w:r w:rsidRPr="00C875AF">
        <w:rPr>
          <w:lang w:val="en-GB"/>
        </w:rPr>
        <w:t xml:space="preserve">, &amp; Ulrich </w:t>
      </w:r>
      <w:proofErr w:type="spellStart"/>
      <w:r w:rsidRPr="00C875AF">
        <w:rPr>
          <w:lang w:val="en-GB"/>
        </w:rPr>
        <w:t>Ufer</w:t>
      </w:r>
      <w:proofErr w:type="spellEnd"/>
      <w:r w:rsidRPr="00C875AF">
        <w:rPr>
          <w:lang w:val="en-GB"/>
        </w:rPr>
        <w:t xml:space="preserve">. (2021). Urban digitization and financial capitalism. </w:t>
      </w:r>
      <w:proofErr w:type="spellStart"/>
      <w:r w:rsidRPr="00C875AF">
        <w:rPr>
          <w:lang w:val="en-GB"/>
        </w:rPr>
        <w:t>TATuP</w:t>
      </w:r>
      <w:proofErr w:type="spellEnd"/>
      <w:r w:rsidRPr="00C875AF">
        <w:rPr>
          <w:lang w:val="en-GB"/>
        </w:rPr>
        <w:t xml:space="preserve"> – </w:t>
      </w:r>
      <w:proofErr w:type="spellStart"/>
      <w:r w:rsidRPr="00C875AF">
        <w:rPr>
          <w:lang w:val="en-GB"/>
        </w:rPr>
        <w:t>Zeitschrift</w:t>
      </w:r>
      <w:proofErr w:type="spellEnd"/>
      <w:r w:rsidRPr="00C875AF">
        <w:rPr>
          <w:lang w:val="en-GB"/>
        </w:rPr>
        <w:t xml:space="preserve"> Für </w:t>
      </w:r>
      <w:proofErr w:type="spellStart"/>
      <w:r w:rsidRPr="00C875AF">
        <w:rPr>
          <w:lang w:val="en-GB"/>
        </w:rPr>
        <w:t>Technikfolgenabschätzung</w:t>
      </w:r>
      <w:proofErr w:type="spellEnd"/>
      <w:r w:rsidRPr="00C875AF">
        <w:rPr>
          <w:lang w:val="en-GB"/>
        </w:rPr>
        <w:t xml:space="preserve"> in </w:t>
      </w:r>
      <w:proofErr w:type="spellStart"/>
      <w:r w:rsidRPr="00C875AF">
        <w:rPr>
          <w:lang w:val="en-GB"/>
        </w:rPr>
        <w:t>Theorie</w:t>
      </w:r>
      <w:proofErr w:type="spellEnd"/>
      <w:r w:rsidRPr="00C875AF">
        <w:rPr>
          <w:lang w:val="en-GB"/>
        </w:rPr>
        <w:t xml:space="preserve"> Und Praxis, 30(1). 70-73 https://doi.org/10.14512/tatup.30.1.</w:t>
      </w:r>
    </w:p>
    <w:p w14:paraId="78D79D51" w14:textId="77777777" w:rsidR="0025160A" w:rsidRPr="00C875AF" w:rsidRDefault="0025160A" w:rsidP="0025160A">
      <w:pPr>
        <w:pStyle w:val="IndentedNormal"/>
        <w:ind w:firstLine="0"/>
        <w:rPr>
          <w:lang w:val="en-GB"/>
        </w:rPr>
      </w:pPr>
    </w:p>
    <w:p w14:paraId="02BB2E5B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noProof/>
          <w:lang w:val="en-US"/>
        </w:rPr>
        <w:t xml:space="preserve">Othengrafen F and Levin-Keitel M (2019) Planners between the chairs: How planners (do not) adapt to transformative practices. </w:t>
      </w:r>
      <w:r w:rsidRPr="00C875AF">
        <w:rPr>
          <w:i/>
          <w:noProof/>
          <w:lang w:val="en-US"/>
        </w:rPr>
        <w:t>Urban Planning</w:t>
      </w:r>
      <w:r w:rsidRPr="00C875AF">
        <w:rPr>
          <w:noProof/>
          <w:lang w:val="en-US"/>
        </w:rPr>
        <w:t xml:space="preserve"> 4(4): 111-125</w:t>
      </w:r>
    </w:p>
    <w:p w14:paraId="61EE0B55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0435B784" w14:textId="77777777" w:rsidR="0025160A" w:rsidRPr="00C875AF" w:rsidRDefault="0025160A" w:rsidP="0025160A">
      <w:pPr>
        <w:pStyle w:val="IndentedNormal"/>
        <w:rPr>
          <w:lang w:val="en-US"/>
        </w:rPr>
      </w:pPr>
      <w:proofErr w:type="spellStart"/>
      <w:r w:rsidRPr="00C875AF">
        <w:rPr>
          <w:lang w:val="en-US"/>
        </w:rPr>
        <w:t>Pantelić</w:t>
      </w:r>
      <w:proofErr w:type="spellEnd"/>
      <w:r w:rsidRPr="00C875AF">
        <w:rPr>
          <w:lang w:val="en-US"/>
        </w:rPr>
        <w:t xml:space="preserve"> </w:t>
      </w:r>
      <w:proofErr w:type="spellStart"/>
      <w:proofErr w:type="gramStart"/>
      <w:r w:rsidRPr="00C875AF">
        <w:rPr>
          <w:lang w:val="en-US"/>
        </w:rPr>
        <w:t>Gordana</w:t>
      </w:r>
      <w:proofErr w:type="spellEnd"/>
      <w:r w:rsidRPr="00C875AF">
        <w:rPr>
          <w:lang w:val="en-US"/>
        </w:rPr>
        <w:t> ,</w:t>
      </w:r>
      <w:proofErr w:type="gramEnd"/>
      <w:r w:rsidRPr="00C875AF">
        <w:rPr>
          <w:lang w:val="en-US"/>
        </w:rPr>
        <w:t> Igor </w:t>
      </w:r>
      <w:proofErr w:type="spellStart"/>
      <w:r w:rsidRPr="00C875AF">
        <w:rPr>
          <w:lang w:val="en-US"/>
        </w:rPr>
        <w:t>Čeliković</w:t>
      </w:r>
      <w:proofErr w:type="spellEnd"/>
      <w:r w:rsidRPr="00C875AF">
        <w:rPr>
          <w:lang w:val="en-US"/>
        </w:rPr>
        <w:t>, </w:t>
      </w:r>
      <w:proofErr w:type="spellStart"/>
      <w:r w:rsidRPr="00C875AF">
        <w:rPr>
          <w:lang w:val="en-US"/>
        </w:rPr>
        <w:t>Miloš</w:t>
      </w:r>
      <w:proofErr w:type="spellEnd"/>
      <w:r w:rsidRPr="00C875AF">
        <w:rPr>
          <w:lang w:val="en-US"/>
        </w:rPr>
        <w:t> </w:t>
      </w:r>
      <w:proofErr w:type="spellStart"/>
      <w:r w:rsidRPr="00C875AF">
        <w:rPr>
          <w:lang w:val="en-US"/>
        </w:rPr>
        <w:t>Živanović</w:t>
      </w:r>
      <w:proofErr w:type="spellEnd"/>
      <w:r w:rsidRPr="00C875AF">
        <w:rPr>
          <w:lang w:val="en-US"/>
        </w:rPr>
        <w:t>, Ivana </w:t>
      </w:r>
      <w:proofErr w:type="spellStart"/>
      <w:r w:rsidRPr="00C875AF">
        <w:rPr>
          <w:lang w:val="en-US"/>
        </w:rPr>
        <w:t>Vukanac</w:t>
      </w:r>
      <w:proofErr w:type="spellEnd"/>
      <w:r w:rsidRPr="00C875AF">
        <w:rPr>
          <w:lang w:val="en-US"/>
        </w:rPr>
        <w:t xml:space="preserve">, Jelena </w:t>
      </w:r>
      <w:proofErr w:type="spellStart"/>
      <w:r w:rsidRPr="00C875AF">
        <w:rPr>
          <w:lang w:val="en-US"/>
        </w:rPr>
        <w:t>Krneta</w:t>
      </w:r>
      <w:proofErr w:type="spellEnd"/>
      <w:r w:rsidRPr="00C875AF">
        <w:rPr>
          <w:lang w:val="en-US"/>
        </w:rPr>
        <w:t> </w:t>
      </w:r>
      <w:proofErr w:type="spellStart"/>
      <w:r w:rsidRPr="00C875AF">
        <w:rPr>
          <w:lang w:val="en-US"/>
        </w:rPr>
        <w:t>Nikolić</w:t>
      </w:r>
      <w:proofErr w:type="spellEnd"/>
      <w:r w:rsidRPr="00C875AF">
        <w:rPr>
          <w:lang w:val="en-US"/>
        </w:rPr>
        <w:t>, </w:t>
      </w:r>
      <w:proofErr w:type="spellStart"/>
      <w:r w:rsidRPr="00C875AF">
        <w:rPr>
          <w:lang w:val="en-US"/>
        </w:rPr>
        <w:t>Giorgia</w:t>
      </w:r>
      <w:proofErr w:type="spellEnd"/>
      <w:r w:rsidRPr="00C875AF">
        <w:rPr>
          <w:lang w:val="en-US"/>
        </w:rPr>
        <w:t xml:space="preserve"> Cinelli, Valeria Gruber (2019). </w:t>
      </w:r>
      <w:hyperlink r:id="rId19" w:tgtFrame="/science/article/pii/S0265931X19302759" w:history="1">
        <w:r w:rsidRPr="00C875AF">
          <w:rPr>
            <w:rStyle w:val="Hyperlnk"/>
            <w:shd w:val="clear" w:color="auto" w:fill="FFFFFF"/>
            <w:lang w:val="en-US"/>
          </w:rPr>
          <w:t>Qualitative overview of indoor radon surveys in Europe</w:t>
        </w:r>
      </w:hyperlink>
      <w:r w:rsidRPr="00C875AF">
        <w:rPr>
          <w:lang w:val="en-US"/>
        </w:rPr>
        <w:t>. Journal of Environmental Radioactivity, 204, 163-174</w:t>
      </w:r>
    </w:p>
    <w:p w14:paraId="1BCE0232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4936F754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 xml:space="preserve">Rees, </w:t>
      </w:r>
      <w:proofErr w:type="spellStart"/>
      <w:r w:rsidRPr="00C875AF">
        <w:rPr>
          <w:lang w:val="en-US"/>
        </w:rPr>
        <w:t>W.H</w:t>
      </w:r>
      <w:proofErr w:type="spellEnd"/>
      <w:r w:rsidRPr="00C875AF">
        <w:rPr>
          <w:lang w:val="en-US"/>
        </w:rPr>
        <w:t xml:space="preserve">. (2018): Planning the Anthropocene.  The Routledge Handbook of Planning Theory (edited by Michael </w:t>
      </w:r>
      <w:proofErr w:type="spellStart"/>
      <w:r w:rsidRPr="00C875AF">
        <w:rPr>
          <w:lang w:val="en-US"/>
        </w:rPr>
        <w:t>Gunder</w:t>
      </w:r>
      <w:proofErr w:type="spellEnd"/>
      <w:r w:rsidRPr="00C875AF">
        <w:rPr>
          <w:lang w:val="en-US"/>
        </w:rPr>
        <w:t xml:space="preserve">, Ali </w:t>
      </w:r>
      <w:proofErr w:type="spellStart"/>
      <w:r w:rsidRPr="00C875AF">
        <w:rPr>
          <w:lang w:val="en-US"/>
        </w:rPr>
        <w:t>Madanipour</w:t>
      </w:r>
      <w:proofErr w:type="spellEnd"/>
      <w:r w:rsidRPr="00C875AF">
        <w:rPr>
          <w:lang w:val="en-US"/>
        </w:rPr>
        <w:t>, Vanessa Watson), Taylor and Francis, pp. 54-67</w:t>
      </w:r>
    </w:p>
    <w:p w14:paraId="5CBB3013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14302B96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 xml:space="preserve">Sandberg, Linda &amp; </w:t>
      </w:r>
      <w:proofErr w:type="spellStart"/>
      <w:r w:rsidRPr="00C875AF">
        <w:rPr>
          <w:lang w:val="en-US"/>
        </w:rPr>
        <w:t>Rönnblom</w:t>
      </w:r>
      <w:proofErr w:type="spellEnd"/>
      <w:r w:rsidRPr="00C875AF">
        <w:rPr>
          <w:lang w:val="en-US"/>
        </w:rPr>
        <w:t xml:space="preserve">, </w:t>
      </w:r>
      <w:proofErr w:type="spellStart"/>
      <w:r w:rsidRPr="00C875AF">
        <w:rPr>
          <w:lang w:val="en-US"/>
        </w:rPr>
        <w:t>Malin</w:t>
      </w:r>
      <w:proofErr w:type="spellEnd"/>
      <w:r w:rsidRPr="00C875AF">
        <w:rPr>
          <w:lang w:val="en-US"/>
        </w:rPr>
        <w:t xml:space="preserve">. (2016). Imagining the ideal city, planning the gender-equal city in </w:t>
      </w:r>
      <w:proofErr w:type="spellStart"/>
      <w:r w:rsidRPr="00C875AF">
        <w:rPr>
          <w:lang w:val="en-US"/>
        </w:rPr>
        <w:t>Umeå</w:t>
      </w:r>
      <w:proofErr w:type="spellEnd"/>
      <w:r w:rsidRPr="00C875AF">
        <w:rPr>
          <w:lang w:val="en-US"/>
        </w:rPr>
        <w:t xml:space="preserve">, </w:t>
      </w:r>
      <w:proofErr w:type="spellStart"/>
      <w:r w:rsidRPr="00C875AF">
        <w:rPr>
          <w:lang w:val="en-US"/>
        </w:rPr>
        <w:t>SwedenImaginar</w:t>
      </w:r>
      <w:proofErr w:type="spellEnd"/>
      <w:r w:rsidRPr="00C875AF">
        <w:rPr>
          <w:lang w:val="en-US"/>
        </w:rPr>
        <w:t xml:space="preserve"> la ciudad ideal, </w:t>
      </w:r>
      <w:proofErr w:type="spellStart"/>
      <w:r w:rsidRPr="00C875AF">
        <w:rPr>
          <w:lang w:val="en-US"/>
        </w:rPr>
        <w:t>planear</w:t>
      </w:r>
      <w:proofErr w:type="spellEnd"/>
      <w:r w:rsidRPr="00C875AF">
        <w:rPr>
          <w:lang w:val="en-US"/>
        </w:rPr>
        <w:t xml:space="preserve"> la ciudad </w:t>
      </w:r>
      <w:proofErr w:type="spellStart"/>
      <w:r w:rsidRPr="00C875AF">
        <w:rPr>
          <w:lang w:val="en-US"/>
        </w:rPr>
        <w:t>género-igualitaria</w:t>
      </w:r>
      <w:proofErr w:type="spellEnd"/>
      <w:r w:rsidRPr="00C875AF">
        <w:rPr>
          <w:lang w:val="en-US"/>
        </w:rPr>
        <w:t xml:space="preserve"> </w:t>
      </w:r>
      <w:proofErr w:type="spellStart"/>
      <w:r w:rsidRPr="00C875AF">
        <w:rPr>
          <w:lang w:val="en-US"/>
        </w:rPr>
        <w:t>en</w:t>
      </w:r>
      <w:proofErr w:type="spellEnd"/>
      <w:r w:rsidRPr="00C875AF">
        <w:rPr>
          <w:lang w:val="en-US"/>
        </w:rPr>
        <w:t xml:space="preserve"> </w:t>
      </w:r>
      <w:proofErr w:type="spellStart"/>
      <w:r w:rsidRPr="00C875AF">
        <w:rPr>
          <w:lang w:val="en-US"/>
        </w:rPr>
        <w:t>Umeå</w:t>
      </w:r>
      <w:proofErr w:type="spellEnd"/>
      <w:r w:rsidRPr="00C875AF">
        <w:rPr>
          <w:lang w:val="en-US"/>
        </w:rPr>
        <w:t xml:space="preserve">, </w:t>
      </w:r>
      <w:proofErr w:type="spellStart"/>
      <w:r w:rsidRPr="00C875AF">
        <w:rPr>
          <w:lang w:val="en-US"/>
        </w:rPr>
        <w:t>Suecia</w:t>
      </w:r>
      <w:proofErr w:type="spellEnd"/>
      <w:r w:rsidRPr="00C875AF">
        <w:rPr>
          <w:lang w:val="en-US"/>
        </w:rPr>
        <w:t>. Gender, Place &amp; Culture (14 pages)</w:t>
      </w:r>
    </w:p>
    <w:p w14:paraId="1704D570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2F7CE927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>The Just City Essays: 26 Visions for Urban Equity, Inclusivity and Opportunity Volume One. (particularly 15-20; 26-29; 40-44; 60-62; 67-69</w:t>
      </w:r>
      <w:proofErr w:type="gramStart"/>
      <w:r w:rsidRPr="00C875AF">
        <w:rPr>
          <w:lang w:val="en-US"/>
        </w:rPr>
        <w:t>)  (</w:t>
      </w:r>
      <w:proofErr w:type="gramEnd"/>
      <w:r w:rsidRPr="00C875AF">
        <w:rPr>
          <w:lang w:val="en-US"/>
        </w:rPr>
        <w:t>16 pages)</w:t>
      </w:r>
    </w:p>
    <w:p w14:paraId="6609513C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0E7E635C" w14:textId="77777777" w:rsidR="0025160A" w:rsidRPr="00C875AF" w:rsidRDefault="0025160A" w:rsidP="0025160A">
      <w:pPr>
        <w:pStyle w:val="IndentedNormal"/>
        <w:rPr>
          <w:lang w:val="en-US"/>
        </w:rPr>
      </w:pPr>
      <w:proofErr w:type="spellStart"/>
      <w:r w:rsidRPr="00C875AF">
        <w:rPr>
          <w:lang w:val="en-US"/>
        </w:rPr>
        <w:t>Vaiou</w:t>
      </w:r>
      <w:proofErr w:type="spellEnd"/>
      <w:r w:rsidRPr="00C875AF">
        <w:rPr>
          <w:lang w:val="en-US"/>
        </w:rPr>
        <w:t xml:space="preserve">, D. &amp; </w:t>
      </w:r>
      <w:proofErr w:type="spellStart"/>
      <w:r w:rsidRPr="00C875AF">
        <w:rPr>
          <w:lang w:val="en-US"/>
        </w:rPr>
        <w:t>Kalandides</w:t>
      </w:r>
      <w:proofErr w:type="spellEnd"/>
      <w:r w:rsidRPr="00C875AF">
        <w:rPr>
          <w:lang w:val="en-US"/>
        </w:rPr>
        <w:t xml:space="preserve">, </w:t>
      </w:r>
      <w:proofErr w:type="gramStart"/>
      <w:r w:rsidRPr="00C875AF">
        <w:rPr>
          <w:lang w:val="en-US"/>
        </w:rPr>
        <w:t>A..</w:t>
      </w:r>
      <w:proofErr w:type="gramEnd"/>
      <w:r w:rsidRPr="00C875AF">
        <w:rPr>
          <w:lang w:val="en-US"/>
        </w:rPr>
        <w:t xml:space="preserve"> (2009). Cities of "others</w:t>
      </w:r>
      <w:proofErr w:type="gramStart"/>
      <w:r w:rsidRPr="00C875AF">
        <w:rPr>
          <w:lang w:val="en-US"/>
        </w:rPr>
        <w:t>" :</w:t>
      </w:r>
      <w:proofErr w:type="gramEnd"/>
      <w:r w:rsidRPr="00C875AF">
        <w:rPr>
          <w:lang w:val="en-US"/>
        </w:rPr>
        <w:t xml:space="preserve"> public space and everyday practices. </w:t>
      </w:r>
      <w:proofErr w:type="spellStart"/>
      <w:r w:rsidRPr="00C875AF">
        <w:rPr>
          <w:lang w:val="en-US"/>
        </w:rPr>
        <w:t>Geographica</w:t>
      </w:r>
      <w:proofErr w:type="spellEnd"/>
      <w:r w:rsidRPr="00C875AF">
        <w:rPr>
          <w:lang w:val="en-US"/>
        </w:rPr>
        <w:t xml:space="preserve"> Helvetica. 64. 11-20. (10 pages)</w:t>
      </w:r>
    </w:p>
    <w:p w14:paraId="21B67DDE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71075F06" w14:textId="77777777" w:rsidR="0025160A" w:rsidRPr="00C875AF" w:rsidRDefault="0025160A" w:rsidP="0025160A">
      <w:pPr>
        <w:pStyle w:val="IndentedNormal"/>
        <w:rPr>
          <w:lang w:val="en-US"/>
        </w:rPr>
      </w:pPr>
      <w:proofErr w:type="spellStart"/>
      <w:r w:rsidRPr="00C875AF">
        <w:rPr>
          <w:lang w:val="en-US"/>
        </w:rPr>
        <w:t>Vigar</w:t>
      </w:r>
      <w:proofErr w:type="spellEnd"/>
      <w:r w:rsidRPr="00C875AF">
        <w:rPr>
          <w:lang w:val="en-US"/>
        </w:rPr>
        <w:t>, G., Cowie, P., &amp; Healey, P. (2020). Innovation in planning: creating and securing public value. European Planning Studies, 3:28, 521–540</w:t>
      </w:r>
    </w:p>
    <w:p w14:paraId="42D55DEB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0E80DA37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 xml:space="preserve">World Bank, Handbook for Gender-Inclusive Urban Planning and Design (Chapter 2 and 3) </w:t>
      </w:r>
      <w:hyperlink r:id="rId20" w:history="1">
        <w:r w:rsidRPr="00C875AF">
          <w:rPr>
            <w:rStyle w:val="Hyperlnk"/>
            <w:lang w:val="en-US"/>
          </w:rPr>
          <w:t>https://www.worldbank.org/en/topic/urbandevelopment/publication/handbook-for-gender-inclusive-urban-planning-and-design</w:t>
        </w:r>
      </w:hyperlink>
    </w:p>
    <w:p w14:paraId="00401B4B" w14:textId="77777777" w:rsidR="0025160A" w:rsidRPr="00C875AF" w:rsidRDefault="0025160A" w:rsidP="0025160A">
      <w:pPr>
        <w:pStyle w:val="IndentedNormal"/>
        <w:rPr>
          <w:lang w:val="en-US"/>
        </w:rPr>
      </w:pPr>
      <w:r w:rsidRPr="00C875AF">
        <w:rPr>
          <w:lang w:val="en-US"/>
        </w:rPr>
        <w:t xml:space="preserve"> </w:t>
      </w:r>
    </w:p>
    <w:p w14:paraId="3663BF46" w14:textId="77777777" w:rsidR="0025160A" w:rsidRPr="00C875AF" w:rsidRDefault="0025160A" w:rsidP="0025160A">
      <w:pPr>
        <w:pStyle w:val="IndentedNormal"/>
        <w:rPr>
          <w:rFonts w:eastAsiaTheme="minorEastAsia"/>
          <w:lang w:val="en-US"/>
        </w:rPr>
      </w:pPr>
      <w:r w:rsidRPr="00C875AF">
        <w:rPr>
          <w:rFonts w:eastAsiaTheme="minorEastAsia"/>
          <w:lang w:val="en-US"/>
        </w:rPr>
        <w:t xml:space="preserve">Yang </w:t>
      </w:r>
      <w:proofErr w:type="spellStart"/>
      <w:r w:rsidRPr="00C875AF">
        <w:rPr>
          <w:rFonts w:eastAsiaTheme="minorEastAsia"/>
          <w:lang w:val="en-US"/>
        </w:rPr>
        <w:t>Jinmin</w:t>
      </w:r>
      <w:proofErr w:type="spellEnd"/>
      <w:r w:rsidRPr="00C875AF">
        <w:rPr>
          <w:rFonts w:eastAsiaTheme="minorEastAsia"/>
          <w:lang w:val="en-US"/>
        </w:rPr>
        <w:t xml:space="preserve">, Hannah </w:t>
      </w:r>
      <w:proofErr w:type="spellStart"/>
      <w:r w:rsidRPr="00C875AF">
        <w:rPr>
          <w:rFonts w:eastAsiaTheme="minorEastAsia"/>
          <w:lang w:val="en-US"/>
        </w:rPr>
        <w:t>Busenc</w:t>
      </w:r>
      <w:proofErr w:type="spellEnd"/>
      <w:r w:rsidRPr="00C875AF">
        <w:rPr>
          <w:rFonts w:eastAsiaTheme="minorEastAsia"/>
          <w:lang w:val="en-US"/>
        </w:rPr>
        <w:t xml:space="preserve">, Hagen </w:t>
      </w:r>
      <w:proofErr w:type="spellStart"/>
      <w:r w:rsidRPr="00C875AF">
        <w:rPr>
          <w:rFonts w:eastAsiaTheme="minorEastAsia"/>
          <w:lang w:val="en-US"/>
        </w:rPr>
        <w:t>Scherb</w:t>
      </w:r>
      <w:proofErr w:type="spellEnd"/>
      <w:r w:rsidRPr="00C875AF">
        <w:rPr>
          <w:rFonts w:eastAsiaTheme="minorEastAsia"/>
          <w:lang w:val="en-US"/>
        </w:rPr>
        <w:t xml:space="preserve">, Kerstin </w:t>
      </w:r>
      <w:proofErr w:type="spellStart"/>
      <w:r w:rsidRPr="00C875AF">
        <w:rPr>
          <w:rFonts w:eastAsiaTheme="minorEastAsia"/>
          <w:lang w:val="en-US"/>
        </w:rPr>
        <w:t>Hürkamp</w:t>
      </w:r>
      <w:proofErr w:type="spellEnd"/>
      <w:r w:rsidRPr="00C875AF">
        <w:rPr>
          <w:rFonts w:eastAsiaTheme="minorEastAsia"/>
          <w:lang w:val="en-US"/>
        </w:rPr>
        <w:t xml:space="preserve">, </w:t>
      </w:r>
      <w:proofErr w:type="spellStart"/>
      <w:r w:rsidRPr="00C875AF">
        <w:rPr>
          <w:rFonts w:eastAsiaTheme="minorEastAsia"/>
          <w:lang w:val="en-US"/>
        </w:rPr>
        <w:t>Qiuju</w:t>
      </w:r>
      <w:proofErr w:type="spellEnd"/>
      <w:r w:rsidRPr="00C875AF">
        <w:rPr>
          <w:rFonts w:eastAsiaTheme="minorEastAsia"/>
          <w:lang w:val="en-US"/>
        </w:rPr>
        <w:t xml:space="preserve"> Guo, Jochen </w:t>
      </w:r>
      <w:proofErr w:type="spellStart"/>
      <w:r w:rsidRPr="00C875AF">
        <w:rPr>
          <w:rFonts w:eastAsiaTheme="minorEastAsia"/>
          <w:lang w:val="en-US"/>
        </w:rPr>
        <w:t>Tschiersch</w:t>
      </w:r>
      <w:proofErr w:type="spellEnd"/>
      <w:r w:rsidRPr="00C875AF">
        <w:rPr>
          <w:rFonts w:eastAsiaTheme="minorEastAsia"/>
          <w:lang w:val="en-US"/>
        </w:rPr>
        <w:t xml:space="preserve"> (2019) Modeling of radon exhalation from soil influenced by environmental   parameters. Science of the Total Environment 656, 1304–1311</w:t>
      </w:r>
    </w:p>
    <w:p w14:paraId="2BADAEA8" w14:textId="77777777" w:rsidR="0025160A" w:rsidRPr="00C875AF" w:rsidRDefault="0025160A" w:rsidP="0025160A">
      <w:pPr>
        <w:pStyle w:val="Rubrik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875AF">
        <w:rPr>
          <w:rFonts w:ascii="Times New Roman" w:hAnsi="Times New Roman" w:cs="Times New Roman"/>
          <w:sz w:val="24"/>
          <w:szCs w:val="24"/>
          <w:lang w:val="en-GB"/>
        </w:rPr>
        <w:t>Recommended readings (if you want to dive deeper into respective theme or strategic urban and regional planning)</w:t>
      </w:r>
    </w:p>
    <w:p w14:paraId="41123D2C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Angelo, H., &amp; </w:t>
      </w:r>
      <w:proofErr w:type="spellStart"/>
      <w:r w:rsidRPr="00C875AF">
        <w:rPr>
          <w:lang w:val="en-GB"/>
        </w:rPr>
        <w:t>Wachsmuth</w:t>
      </w:r>
      <w:proofErr w:type="spellEnd"/>
      <w:r w:rsidRPr="00C875AF">
        <w:rPr>
          <w:lang w:val="en-GB"/>
        </w:rPr>
        <w:t xml:space="preserve">, D. (2020). Why does everyone think cities can save the planet? Urban Studies. </w:t>
      </w:r>
      <w:hyperlink r:id="rId21" w:history="1">
        <w:r w:rsidRPr="00C875AF">
          <w:rPr>
            <w:rStyle w:val="Hyperlnk"/>
            <w:lang w:val="en-GB"/>
          </w:rPr>
          <w:t>https://doi.org/10.1177/0042098020919081</w:t>
        </w:r>
      </w:hyperlink>
    </w:p>
    <w:p w14:paraId="73C1882A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6291A286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Bafarasat</w:t>
      </w:r>
      <w:proofErr w:type="spellEnd"/>
      <w:r w:rsidRPr="00C875AF">
        <w:rPr>
          <w:lang w:val="en-GB"/>
        </w:rPr>
        <w:t>, A. Z. (2015) Reflections on the Three Schools of Thought on Strategic Spatial Planning. Journal of Planning Literature, Vol. 30(2) 132-148.</w:t>
      </w:r>
    </w:p>
    <w:p w14:paraId="0814E4D8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249BF71B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US"/>
        </w:rPr>
        <w:t xml:space="preserve">Berglund-Snodgrass, L., &amp; Mukhtar-Landgren, D. (2020). </w:t>
      </w:r>
      <w:r w:rsidRPr="00C875AF">
        <w:rPr>
          <w:lang w:val="en-GB"/>
        </w:rPr>
        <w:t>Conceptualizing Testbed Planning: Urban Planning in the Intersection between Experimental and Public Sector Logics. Urban Planning, 5(1), 96-106.</w:t>
      </w:r>
    </w:p>
    <w:p w14:paraId="0E6388F9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1B8A7AD9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lastRenderedPageBreak/>
        <w:t>Bulkeley</w:t>
      </w:r>
      <w:proofErr w:type="spellEnd"/>
      <w:r w:rsidRPr="00C875AF">
        <w:rPr>
          <w:lang w:val="en-GB"/>
        </w:rPr>
        <w:t xml:space="preserve">, Harriet, Marvin, Simon, </w:t>
      </w:r>
      <w:proofErr w:type="spellStart"/>
      <w:r w:rsidRPr="00C875AF">
        <w:rPr>
          <w:lang w:val="en-GB"/>
        </w:rPr>
        <w:t>Palgan</w:t>
      </w:r>
      <w:proofErr w:type="spellEnd"/>
      <w:r w:rsidRPr="00C875AF">
        <w:rPr>
          <w:lang w:val="en-GB"/>
        </w:rPr>
        <w:t xml:space="preserve">, Yuliya </w:t>
      </w:r>
      <w:proofErr w:type="spellStart"/>
      <w:r w:rsidRPr="00C875AF">
        <w:rPr>
          <w:lang w:val="en-GB"/>
        </w:rPr>
        <w:t>Voytenko</w:t>
      </w:r>
      <w:proofErr w:type="spellEnd"/>
      <w:r w:rsidRPr="00C875AF">
        <w:rPr>
          <w:lang w:val="en-GB"/>
        </w:rPr>
        <w:t xml:space="preserve">, McCormick, Kes, </w:t>
      </w:r>
      <w:proofErr w:type="spellStart"/>
      <w:r w:rsidRPr="00C875AF">
        <w:rPr>
          <w:lang w:val="en-GB"/>
        </w:rPr>
        <w:t>Breitfuss-Loidl</w:t>
      </w:r>
      <w:proofErr w:type="spellEnd"/>
      <w:r w:rsidRPr="00C875AF">
        <w:rPr>
          <w:lang w:val="en-GB"/>
        </w:rPr>
        <w:t xml:space="preserve">, </w:t>
      </w:r>
      <w:proofErr w:type="spellStart"/>
      <w:r w:rsidRPr="00C875AF">
        <w:rPr>
          <w:lang w:val="en-GB"/>
        </w:rPr>
        <w:t>Marija</w:t>
      </w:r>
      <w:proofErr w:type="spellEnd"/>
      <w:r w:rsidRPr="00C875AF">
        <w:rPr>
          <w:lang w:val="en-GB"/>
        </w:rPr>
        <w:t xml:space="preserve">, Mai, Lindsay, von Wirth, Timo &amp; </w:t>
      </w:r>
      <w:proofErr w:type="spellStart"/>
      <w:r w:rsidRPr="00C875AF">
        <w:rPr>
          <w:lang w:val="en-GB"/>
        </w:rPr>
        <w:t>Frantzeskaki</w:t>
      </w:r>
      <w:proofErr w:type="spellEnd"/>
      <w:r w:rsidRPr="00C875AF">
        <w:rPr>
          <w:lang w:val="en-GB"/>
        </w:rPr>
        <w:t>, Niki Urban (2019) Living Laboratories: conducting the experimental city? European Urban and Regional Studies. 26(4), 317-335.</w:t>
      </w:r>
    </w:p>
    <w:p w14:paraId="2A9787C3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12400EC5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US"/>
        </w:rPr>
        <w:t>Bulkeley</w:t>
      </w:r>
      <w:proofErr w:type="spellEnd"/>
      <w:r w:rsidRPr="00C875AF">
        <w:rPr>
          <w:lang w:val="en-US"/>
        </w:rPr>
        <w:t xml:space="preserve"> H, </w:t>
      </w:r>
      <w:proofErr w:type="spellStart"/>
      <w:r w:rsidRPr="00C875AF">
        <w:rPr>
          <w:lang w:val="en-US"/>
        </w:rPr>
        <w:t>Coenen</w:t>
      </w:r>
      <w:proofErr w:type="spellEnd"/>
      <w:r w:rsidRPr="00C875AF">
        <w:rPr>
          <w:lang w:val="en-US"/>
        </w:rPr>
        <w:t xml:space="preserve"> L, </w:t>
      </w:r>
      <w:proofErr w:type="spellStart"/>
      <w:r w:rsidRPr="00C875AF">
        <w:rPr>
          <w:lang w:val="en-US"/>
        </w:rPr>
        <w:t>Frantzeskaki</w:t>
      </w:r>
      <w:proofErr w:type="spellEnd"/>
      <w:r w:rsidRPr="00C875AF">
        <w:rPr>
          <w:lang w:val="en-US"/>
        </w:rPr>
        <w:t xml:space="preserve"> N, et al. </w:t>
      </w:r>
      <w:r w:rsidRPr="00C875AF">
        <w:rPr>
          <w:lang w:val="en-GB"/>
        </w:rPr>
        <w:t>(2017) Urban living labs: Governing urban sustainability transitions. Current Opinion in Environmental Sustainability. DOI: 10.1016/j.cosust.2017.02.003. 13.</w:t>
      </w:r>
    </w:p>
    <w:p w14:paraId="3E83679E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522B0040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>Flood, S.; Cradock‐Henry, N.A.; Blackett, P.; Edwards, P. Adaptive and interactive climate futures: Systematic review of “serious games” for engagement and decision‐making. Environ. Res. Lett. 2018, 13, 063005</w:t>
      </w:r>
    </w:p>
    <w:p w14:paraId="56B567A6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08562153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>Gomez, B., &amp; Jones, J. P. (2010). Research methods in geography: a critical introduction. Wiley-Blackwell.</w:t>
      </w:r>
    </w:p>
    <w:p w14:paraId="6B4934B5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7277EF80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Hudson, C., &amp; </w:t>
      </w:r>
      <w:proofErr w:type="spellStart"/>
      <w:r w:rsidRPr="00C875AF">
        <w:rPr>
          <w:lang w:val="en-GB"/>
        </w:rPr>
        <w:t>Rönnblom</w:t>
      </w:r>
      <w:proofErr w:type="spellEnd"/>
      <w:r w:rsidRPr="00C875AF">
        <w:rPr>
          <w:lang w:val="en-GB"/>
        </w:rPr>
        <w:t xml:space="preserve">, M. (2020). Is </w:t>
      </w:r>
      <w:proofErr w:type="gramStart"/>
      <w:r w:rsidRPr="00C875AF">
        <w:rPr>
          <w:lang w:val="en-GB"/>
        </w:rPr>
        <w:t>an ‘other’</w:t>
      </w:r>
      <w:proofErr w:type="gramEnd"/>
      <w:r w:rsidRPr="00C875AF">
        <w:rPr>
          <w:lang w:val="en-GB"/>
        </w:rPr>
        <w:t xml:space="preserve"> city possible? Using feminist utopias in creating a more inclusive vision of the future city. Futures, 121.</w:t>
      </w:r>
    </w:p>
    <w:p w14:paraId="7E2BE321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74B55CE6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>Isaksson Karolina, &amp; Heikkinen Satu. (2018). Sustainability Transitions at the Frontline. Lock-in and Potential for Change in the Local Planning Arena, 10(3) 840</w:t>
      </w:r>
    </w:p>
    <w:p w14:paraId="6CB9E3C1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32635B39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t>Kronsell</w:t>
      </w:r>
      <w:proofErr w:type="spellEnd"/>
      <w:r w:rsidRPr="00C875AF">
        <w:t xml:space="preserve">, A., &amp; </w:t>
      </w:r>
      <w:proofErr w:type="spellStart"/>
      <w:r w:rsidRPr="00C875AF">
        <w:t>Mukhtar</w:t>
      </w:r>
      <w:proofErr w:type="spellEnd"/>
      <w:r w:rsidRPr="00C875AF">
        <w:t xml:space="preserve">-Landgren, D. (2018). </w:t>
      </w:r>
      <w:r w:rsidRPr="00C875AF">
        <w:rPr>
          <w:lang w:val="en-GB"/>
        </w:rPr>
        <w:t>Experimental governance: the role of municipalities in urban living labs. European Planning Studies, 26(5), 988–1007</w:t>
      </w:r>
    </w:p>
    <w:p w14:paraId="28AF7A24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6EED8826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US"/>
        </w:rPr>
        <w:t xml:space="preserve">Mukhtar-Landgren D, </w:t>
      </w:r>
      <w:proofErr w:type="spellStart"/>
      <w:r w:rsidRPr="00C875AF">
        <w:rPr>
          <w:lang w:val="en-US"/>
        </w:rPr>
        <w:t>Kronsell</w:t>
      </w:r>
      <w:proofErr w:type="spellEnd"/>
      <w:r w:rsidRPr="00C875AF">
        <w:rPr>
          <w:lang w:val="en-US"/>
        </w:rPr>
        <w:t xml:space="preserve"> A, </w:t>
      </w:r>
      <w:proofErr w:type="spellStart"/>
      <w:r w:rsidRPr="00C875AF">
        <w:rPr>
          <w:lang w:val="en-US"/>
        </w:rPr>
        <w:t>Voytenko</w:t>
      </w:r>
      <w:proofErr w:type="spellEnd"/>
      <w:r w:rsidRPr="00C875AF">
        <w:rPr>
          <w:lang w:val="en-US"/>
        </w:rPr>
        <w:t xml:space="preserve"> </w:t>
      </w:r>
      <w:proofErr w:type="spellStart"/>
      <w:r w:rsidRPr="00C875AF">
        <w:rPr>
          <w:lang w:val="en-US"/>
        </w:rPr>
        <w:t>Palgan</w:t>
      </w:r>
      <w:proofErr w:type="spellEnd"/>
      <w:r w:rsidRPr="00C875AF">
        <w:rPr>
          <w:lang w:val="en-US"/>
        </w:rPr>
        <w:t xml:space="preserve"> Y, et al. </w:t>
      </w:r>
      <w:r w:rsidRPr="00C875AF">
        <w:rPr>
          <w:lang w:val="en-GB"/>
        </w:rPr>
        <w:t>(2019) Municipalities as enablers in urban experimentation. Journal of environmental policy and planning 21(6): 718-733</w:t>
      </w:r>
    </w:p>
    <w:p w14:paraId="298D082D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227F6F41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>Olesen, K., &amp; Richardson, T. (2012). Strategic Planning in Transition: Contested Rationalities and Spatial Logics in Twenty-First Century Danish Planning Experiments. European Planning Studies, 20(10), 1689-1706</w:t>
      </w:r>
    </w:p>
    <w:p w14:paraId="0DDBE057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473A2745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>Ryan, B. D. (2011). Reading Through a Plan: A Visual Theory of Plan Interpretation; Reading Through a Plan: A Visual Interpretation of What Plans Mean and How They Innovate. Journal of the American Planning Association, 77, 309-327.</w:t>
      </w:r>
    </w:p>
    <w:p w14:paraId="1D016EB7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5B01247E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Sandberg, L., &amp; </w:t>
      </w:r>
      <w:proofErr w:type="spellStart"/>
      <w:r w:rsidRPr="00C875AF">
        <w:rPr>
          <w:lang w:val="en-GB"/>
        </w:rPr>
        <w:t>Rönnblom</w:t>
      </w:r>
      <w:proofErr w:type="spellEnd"/>
      <w:r w:rsidRPr="00C875AF">
        <w:rPr>
          <w:lang w:val="en-GB"/>
        </w:rPr>
        <w:t xml:space="preserve">, M. (2016). Imagining the ideal city, planning the gender-equal city in </w:t>
      </w:r>
      <w:proofErr w:type="spellStart"/>
      <w:r w:rsidRPr="00C875AF">
        <w:rPr>
          <w:lang w:val="en-GB"/>
        </w:rPr>
        <w:t>Umeå</w:t>
      </w:r>
      <w:proofErr w:type="spellEnd"/>
      <w:r w:rsidRPr="00C875AF">
        <w:rPr>
          <w:lang w:val="en-GB"/>
        </w:rPr>
        <w:t>, Sweden, Gender, Place and Culture23(12) 1750-1762</w:t>
      </w:r>
    </w:p>
    <w:p w14:paraId="55E1D096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530BEA06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Vigar</w:t>
      </w:r>
      <w:proofErr w:type="spellEnd"/>
      <w:r w:rsidRPr="00C875AF">
        <w:rPr>
          <w:lang w:val="en-GB"/>
        </w:rPr>
        <w:t>, G., Cowie, P., &amp; Healey, P. (2020). Innovation in planning: creating and securing public value. European Planning Studies, 28(3), 521-540.</w:t>
      </w:r>
    </w:p>
    <w:p w14:paraId="0B1DD8BA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1310044E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>Ward, Kevin (Ed) (2020) Researching the city. 2</w:t>
      </w:r>
      <w:r w:rsidRPr="00C875AF">
        <w:rPr>
          <w:vertAlign w:val="superscript"/>
          <w:lang w:val="en-GB"/>
        </w:rPr>
        <w:t>nd</w:t>
      </w:r>
      <w:r w:rsidRPr="00C875AF">
        <w:rPr>
          <w:lang w:val="en-GB"/>
        </w:rPr>
        <w:t xml:space="preserve"> edition. Sage. London</w:t>
      </w:r>
    </w:p>
    <w:p w14:paraId="6881E8AB" w14:textId="77777777" w:rsidR="0025160A" w:rsidRPr="00C875AF" w:rsidRDefault="0025160A" w:rsidP="0025160A">
      <w:pPr>
        <w:pStyle w:val="Rubrik3"/>
        <w:numPr>
          <w:ilvl w:val="0"/>
          <w:numId w:val="0"/>
        </w:numPr>
        <w:ind w:left="851" w:hanging="851"/>
        <w:rPr>
          <w:rFonts w:ascii="Times New Roman" w:hAnsi="Times New Roman" w:cs="Times New Roman"/>
          <w:lang w:val="en-GB"/>
        </w:rPr>
      </w:pPr>
      <w:r w:rsidRPr="00C875AF">
        <w:rPr>
          <w:rFonts w:ascii="Times New Roman" w:hAnsi="Times New Roman" w:cs="Times New Roman"/>
        </w:rPr>
        <w:t>Urbanization</w:t>
      </w:r>
      <w:r w:rsidRPr="00C875AF">
        <w:rPr>
          <w:rFonts w:ascii="Times New Roman" w:hAnsi="Times New Roman" w:cs="Times New Roman"/>
          <w:lang w:val="en-GB"/>
        </w:rPr>
        <w:t>:</w:t>
      </w:r>
    </w:p>
    <w:p w14:paraId="5AC7DB22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Easton, S., Lees, L., Hubbard, P., &amp; Tate, N. (2020). Measuring and mapping displacement: The problem of quantification in the battle against gentrification. Urban Studies, 57(2), 286–306.                               </w:t>
      </w:r>
    </w:p>
    <w:p w14:paraId="402EA096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57D37049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lastRenderedPageBreak/>
        <w:t>Kalliomäki</w:t>
      </w:r>
      <w:proofErr w:type="spellEnd"/>
      <w:r w:rsidRPr="00C875AF">
        <w:rPr>
          <w:lang w:val="en-GB"/>
        </w:rPr>
        <w:t>, H. 2018, Re-Contextualising Oregon’s Urban Growth Boundary to City-Regional Planning in Tampere, Finland: The Need for Strategic Bridge-Building. Planning Theory &amp; Practice 19 (4), 514–533</w:t>
      </w:r>
    </w:p>
    <w:p w14:paraId="65877988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194E4E85" w14:textId="77777777" w:rsidR="0025160A" w:rsidRPr="00C875AF" w:rsidRDefault="0025160A" w:rsidP="0025160A">
      <w:pPr>
        <w:pStyle w:val="IndentedNormal"/>
        <w:rPr>
          <w:lang w:val="en-GB"/>
        </w:rPr>
      </w:pPr>
      <w:r w:rsidRPr="0025160A">
        <w:rPr>
          <w:lang w:val="en-US"/>
        </w:rPr>
        <w:t xml:space="preserve">Zheng </w:t>
      </w:r>
      <w:proofErr w:type="spellStart"/>
      <w:r w:rsidRPr="0025160A">
        <w:rPr>
          <w:lang w:val="en-US"/>
        </w:rPr>
        <w:t>Liua</w:t>
      </w:r>
      <w:proofErr w:type="spellEnd"/>
      <w:r w:rsidRPr="0025160A">
        <w:rPr>
          <w:lang w:val="en-US"/>
        </w:rPr>
        <w:t xml:space="preserve">,, </w:t>
      </w:r>
      <w:proofErr w:type="spellStart"/>
      <w:r w:rsidRPr="0025160A">
        <w:rPr>
          <w:lang w:val="en-US"/>
        </w:rPr>
        <w:t>Yanliu</w:t>
      </w:r>
      <w:proofErr w:type="spellEnd"/>
      <w:r w:rsidRPr="0025160A">
        <w:rPr>
          <w:lang w:val="en-US"/>
        </w:rPr>
        <w:t xml:space="preserve"> Linc, Bruno De </w:t>
      </w:r>
      <w:proofErr w:type="spellStart"/>
      <w:r w:rsidRPr="0025160A">
        <w:rPr>
          <w:lang w:val="en-US"/>
        </w:rPr>
        <w:t>Meulderb</w:t>
      </w:r>
      <w:proofErr w:type="spellEnd"/>
      <w:r w:rsidRPr="0025160A">
        <w:rPr>
          <w:lang w:val="en-US"/>
        </w:rPr>
        <w:t xml:space="preserve">, </w:t>
      </w:r>
      <w:proofErr w:type="spellStart"/>
      <w:r w:rsidRPr="0025160A">
        <w:rPr>
          <w:lang w:val="en-US"/>
        </w:rPr>
        <w:t>Shifu</w:t>
      </w:r>
      <w:proofErr w:type="spellEnd"/>
      <w:r w:rsidRPr="0025160A">
        <w:rPr>
          <w:lang w:val="en-US"/>
        </w:rPr>
        <w:t xml:space="preserve"> Wanga,. </w:t>
      </w:r>
      <w:r w:rsidRPr="00C875AF">
        <w:rPr>
          <w:lang w:val="en-GB"/>
        </w:rPr>
        <w:t>2019. Can greenways perform as a new planning strategy in the Pearl River Delta, T China? Landscape and Urban Planning 187, July, Pages 81-95</w:t>
      </w:r>
    </w:p>
    <w:p w14:paraId="6C26FE4F" w14:textId="77777777" w:rsidR="0025160A" w:rsidRPr="00C875AF" w:rsidRDefault="0025160A" w:rsidP="0025160A">
      <w:pPr>
        <w:rPr>
          <w:lang w:val="en-GB"/>
        </w:rPr>
      </w:pPr>
    </w:p>
    <w:p w14:paraId="2EF70D2B" w14:textId="77777777" w:rsidR="0025160A" w:rsidRPr="00C875AF" w:rsidRDefault="0025160A" w:rsidP="0025160A">
      <w:pPr>
        <w:pStyle w:val="Rubrik3"/>
        <w:numPr>
          <w:ilvl w:val="0"/>
          <w:numId w:val="0"/>
        </w:numPr>
        <w:ind w:left="851" w:hanging="851"/>
        <w:rPr>
          <w:rFonts w:ascii="Times New Roman" w:hAnsi="Times New Roman" w:cs="Times New Roman"/>
          <w:lang w:val="en-GB"/>
        </w:rPr>
      </w:pPr>
      <w:proofErr w:type="spellStart"/>
      <w:r w:rsidRPr="00C875AF">
        <w:rPr>
          <w:rFonts w:ascii="Times New Roman" w:hAnsi="Times New Roman" w:cs="Times New Roman"/>
        </w:rPr>
        <w:t>Globalisation</w:t>
      </w:r>
      <w:proofErr w:type="spellEnd"/>
      <w:r w:rsidRPr="00C875AF">
        <w:rPr>
          <w:rFonts w:ascii="Times New Roman" w:hAnsi="Times New Roman" w:cs="Times New Roman"/>
          <w:lang w:val="en-GB"/>
        </w:rPr>
        <w:t xml:space="preserve">: </w:t>
      </w:r>
    </w:p>
    <w:p w14:paraId="56C0F6D2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>Creighton Connolly, (2019), Worlding cities through transportation infrastructure</w:t>
      </w:r>
    </w:p>
    <w:p w14:paraId="43C9CC14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>Economy and Space, 51(3), 617–635</w:t>
      </w:r>
    </w:p>
    <w:p w14:paraId="2FA6E36C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306F7D01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Pike A, Rodriguez-Pose A, </w:t>
      </w:r>
      <w:proofErr w:type="spellStart"/>
      <w:r w:rsidRPr="00C875AF">
        <w:rPr>
          <w:lang w:val="en-GB"/>
        </w:rPr>
        <w:t>Tomaney</w:t>
      </w:r>
      <w:proofErr w:type="spellEnd"/>
      <w:r w:rsidRPr="00C875AF">
        <w:rPr>
          <w:lang w:val="en-GB"/>
        </w:rPr>
        <w:t xml:space="preserve"> J. (2016) Shifting horizons in local and regional development. Regional Studies 51(1), 46-57.</w:t>
      </w:r>
    </w:p>
    <w:p w14:paraId="401B4FE0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72D42D46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Iammarino</w:t>
      </w:r>
      <w:proofErr w:type="spellEnd"/>
      <w:r w:rsidRPr="00C875AF">
        <w:rPr>
          <w:lang w:val="en-GB"/>
        </w:rPr>
        <w:t xml:space="preserve">, S., Rodriguez-Pose, A., &amp; </w:t>
      </w:r>
      <w:proofErr w:type="spellStart"/>
      <w:r w:rsidRPr="00C875AF">
        <w:rPr>
          <w:lang w:val="en-GB"/>
        </w:rPr>
        <w:t>Storper</w:t>
      </w:r>
      <w:proofErr w:type="spellEnd"/>
      <w:r w:rsidRPr="00C875AF">
        <w:rPr>
          <w:lang w:val="en-GB"/>
        </w:rPr>
        <w:t xml:space="preserve">, M. (2018). Regional inequality in Europe: evidence, </w:t>
      </w:r>
      <w:proofErr w:type="gramStart"/>
      <w:r w:rsidRPr="00C875AF">
        <w:rPr>
          <w:lang w:val="en-GB"/>
        </w:rPr>
        <w:t>theory</w:t>
      </w:r>
      <w:proofErr w:type="gramEnd"/>
      <w:r w:rsidRPr="00C875AF">
        <w:rPr>
          <w:lang w:val="en-GB"/>
        </w:rPr>
        <w:t xml:space="preserve"> and policy implications. Journal of Economic Geography, 19(2), 273-298. </w:t>
      </w:r>
    </w:p>
    <w:p w14:paraId="50D9BBA8" w14:textId="77777777" w:rsidR="0025160A" w:rsidRPr="00C875AF" w:rsidRDefault="0025160A" w:rsidP="0025160A">
      <w:pPr>
        <w:rPr>
          <w:lang w:val="en-GB"/>
        </w:rPr>
      </w:pPr>
    </w:p>
    <w:p w14:paraId="4C010528" w14:textId="77777777" w:rsidR="0025160A" w:rsidRPr="00C875AF" w:rsidRDefault="0025160A" w:rsidP="0025160A">
      <w:pPr>
        <w:pStyle w:val="Rubrik3"/>
        <w:numPr>
          <w:ilvl w:val="0"/>
          <w:numId w:val="0"/>
        </w:numPr>
        <w:ind w:left="851" w:hanging="851"/>
        <w:rPr>
          <w:rFonts w:ascii="Times New Roman" w:hAnsi="Times New Roman" w:cs="Times New Roman"/>
          <w:lang w:val="en-GB"/>
        </w:rPr>
      </w:pPr>
      <w:r w:rsidRPr="00C875AF">
        <w:rPr>
          <w:rFonts w:ascii="Times New Roman" w:hAnsi="Times New Roman" w:cs="Times New Roman"/>
        </w:rPr>
        <w:t>Climate</w:t>
      </w:r>
      <w:r w:rsidRPr="00C875AF">
        <w:rPr>
          <w:rFonts w:ascii="Times New Roman" w:hAnsi="Times New Roman" w:cs="Times New Roman"/>
          <w:lang w:val="en-GB"/>
        </w:rPr>
        <w:t xml:space="preserve"> Change </w:t>
      </w:r>
    </w:p>
    <w:p w14:paraId="5E2FA34D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Bulkeley</w:t>
      </w:r>
      <w:proofErr w:type="spellEnd"/>
      <w:r w:rsidRPr="00C875AF">
        <w:rPr>
          <w:lang w:val="en-GB"/>
        </w:rPr>
        <w:t>, H (2019). Reflections on Navigating Climate’s Human Geographies</w:t>
      </w:r>
    </w:p>
    <w:p w14:paraId="64989DA8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>Dialogues in Human Geography, 9(1) 38–42</w:t>
      </w:r>
    </w:p>
    <w:p w14:paraId="4DE52A52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6B956207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Bulkeley</w:t>
      </w:r>
      <w:proofErr w:type="spellEnd"/>
      <w:r w:rsidRPr="00C875AF">
        <w:rPr>
          <w:lang w:val="en-GB"/>
        </w:rPr>
        <w:t>, H (2019) Navigating climate’s human geographies: Exploring the whereabouts of climate politics. Dialogues in Human Geography, 9(1) 3–17</w:t>
      </w:r>
    </w:p>
    <w:p w14:paraId="5CDEA95E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65145AAE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Storbjörk</w:t>
      </w:r>
      <w:proofErr w:type="spellEnd"/>
      <w:r w:rsidRPr="00C875AF">
        <w:rPr>
          <w:lang w:val="en-GB"/>
        </w:rPr>
        <w:t xml:space="preserve"> S., </w:t>
      </w:r>
      <w:proofErr w:type="spellStart"/>
      <w:r w:rsidRPr="00C875AF">
        <w:rPr>
          <w:lang w:val="en-GB"/>
        </w:rPr>
        <w:t>Hjerpe</w:t>
      </w:r>
      <w:proofErr w:type="spellEnd"/>
      <w:r w:rsidRPr="00C875AF">
        <w:rPr>
          <w:lang w:val="en-GB"/>
        </w:rPr>
        <w:t xml:space="preserve"> M., and </w:t>
      </w:r>
      <w:proofErr w:type="spellStart"/>
      <w:r w:rsidRPr="00C875AF">
        <w:rPr>
          <w:lang w:val="en-GB"/>
        </w:rPr>
        <w:t>Glaas</w:t>
      </w:r>
      <w:proofErr w:type="spellEnd"/>
      <w:r w:rsidRPr="00C875AF">
        <w:rPr>
          <w:lang w:val="en-GB"/>
        </w:rPr>
        <w:t xml:space="preserve"> E. (2019) “Take It or Leave It”: From Collaborative to Regulative Developer Dialogues in Six Swedish Municipalities Aiming to Climate-Proof Urban Planning. </w:t>
      </w:r>
      <w:r w:rsidRPr="00C875AF">
        <w:rPr>
          <w:i/>
          <w:iCs/>
          <w:lang w:val="en-GB"/>
        </w:rPr>
        <w:t>Sustainability</w:t>
      </w:r>
      <w:r w:rsidRPr="00C875AF">
        <w:rPr>
          <w:lang w:val="en-GB"/>
        </w:rPr>
        <w:t xml:space="preserve">. 11(23) </w:t>
      </w:r>
    </w:p>
    <w:p w14:paraId="58E7B5C1" w14:textId="77777777" w:rsidR="0025160A" w:rsidRPr="00C875AF" w:rsidRDefault="0025160A" w:rsidP="0025160A">
      <w:pPr>
        <w:rPr>
          <w:lang w:val="en-GB"/>
        </w:rPr>
      </w:pPr>
    </w:p>
    <w:p w14:paraId="4C348035" w14:textId="77777777" w:rsidR="0025160A" w:rsidRPr="00C875AF" w:rsidRDefault="0025160A" w:rsidP="0025160A">
      <w:pPr>
        <w:pStyle w:val="Rubrik3"/>
        <w:numPr>
          <w:ilvl w:val="0"/>
          <w:numId w:val="0"/>
        </w:numPr>
        <w:ind w:left="851" w:hanging="851"/>
        <w:rPr>
          <w:rFonts w:ascii="Times New Roman" w:hAnsi="Times New Roman" w:cs="Times New Roman"/>
          <w:lang w:val="en-GB"/>
        </w:rPr>
      </w:pPr>
      <w:proofErr w:type="spellStart"/>
      <w:r w:rsidRPr="00C875AF">
        <w:rPr>
          <w:rFonts w:ascii="Times New Roman" w:hAnsi="Times New Roman" w:cs="Times New Roman"/>
        </w:rPr>
        <w:t>Digitalisation</w:t>
      </w:r>
      <w:proofErr w:type="spellEnd"/>
    </w:p>
    <w:p w14:paraId="15275BF4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Bulkeley</w:t>
      </w:r>
      <w:proofErr w:type="spellEnd"/>
      <w:r w:rsidRPr="00C875AF">
        <w:rPr>
          <w:lang w:val="en-GB"/>
        </w:rPr>
        <w:t xml:space="preserve">, H et al (2016). Negotiating the urban smart grid: Socio-technical experimentation in the city of Austin. </w:t>
      </w:r>
      <w:r w:rsidRPr="00C875AF">
        <w:rPr>
          <w:i/>
          <w:iCs/>
          <w:lang w:val="en-GB"/>
        </w:rPr>
        <w:t>Urban Studies</w:t>
      </w:r>
      <w:r w:rsidRPr="00C875AF">
        <w:rPr>
          <w:lang w:val="en-GB"/>
        </w:rPr>
        <w:t xml:space="preserve"> 53(15) 3246–3263</w:t>
      </w:r>
    </w:p>
    <w:p w14:paraId="21FF6C4B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5EEA4C1D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Stripple</w:t>
      </w:r>
      <w:proofErr w:type="spellEnd"/>
      <w:r w:rsidRPr="00C875AF">
        <w:rPr>
          <w:lang w:val="en-GB"/>
        </w:rPr>
        <w:t xml:space="preserve">, </w:t>
      </w:r>
      <w:proofErr w:type="spellStart"/>
      <w:r w:rsidRPr="00C875AF">
        <w:rPr>
          <w:lang w:val="en-GB"/>
        </w:rPr>
        <w:t>Bulkeley</w:t>
      </w:r>
      <w:proofErr w:type="spellEnd"/>
      <w:r w:rsidRPr="00C875AF">
        <w:rPr>
          <w:lang w:val="en-GB"/>
        </w:rPr>
        <w:t>, (2019) Towards a material politics of socio-technical transitions: Navigating decarbonisation pathways in Malmö Political Geography. 72, June 2019, 52-63</w:t>
      </w:r>
    </w:p>
    <w:p w14:paraId="5D76F0B1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36FC8F51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Claudio Coletta, Liam </w:t>
      </w:r>
      <w:proofErr w:type="spellStart"/>
      <w:r w:rsidRPr="00C875AF">
        <w:rPr>
          <w:lang w:val="en-GB"/>
        </w:rPr>
        <w:t>Heaphy</w:t>
      </w:r>
      <w:proofErr w:type="spellEnd"/>
      <w:r w:rsidRPr="00C875AF">
        <w:rPr>
          <w:lang w:val="en-GB"/>
        </w:rPr>
        <w:t xml:space="preserve"> and Rob </w:t>
      </w:r>
      <w:proofErr w:type="spellStart"/>
      <w:r w:rsidRPr="00C875AF">
        <w:rPr>
          <w:lang w:val="en-GB"/>
        </w:rPr>
        <w:t>Kitchin</w:t>
      </w:r>
      <w:proofErr w:type="spellEnd"/>
      <w:r w:rsidRPr="00C875AF">
        <w:rPr>
          <w:lang w:val="en-GB"/>
        </w:rPr>
        <w:t xml:space="preserve"> (2019) From the accidental to articulated smart city: The creation and work of ‘Smart Dublin’ European Urban and Regional Studies, 26(4) 349–364</w:t>
      </w:r>
    </w:p>
    <w:p w14:paraId="1212E82D" w14:textId="77777777" w:rsidR="0025160A" w:rsidRPr="00C875AF" w:rsidRDefault="0025160A" w:rsidP="0025160A">
      <w:pPr>
        <w:rPr>
          <w:lang w:val="en-GB"/>
        </w:rPr>
      </w:pPr>
    </w:p>
    <w:p w14:paraId="7A61C057" w14:textId="77777777" w:rsidR="0025160A" w:rsidRPr="00C875AF" w:rsidRDefault="0025160A" w:rsidP="0025160A">
      <w:pPr>
        <w:pStyle w:val="Rubrik3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C875AF">
        <w:rPr>
          <w:rFonts w:ascii="Times New Roman" w:hAnsi="Times New Roman" w:cs="Times New Roman"/>
        </w:rPr>
        <w:t xml:space="preserve">Social equality </w:t>
      </w:r>
    </w:p>
    <w:p w14:paraId="131CBA13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Atefeh Mortazavi (2020) Gender-sensitive Public Space Planning Women participatory approach in urban planning Case study of </w:t>
      </w:r>
      <w:proofErr w:type="spellStart"/>
      <w:r w:rsidRPr="00C875AF">
        <w:rPr>
          <w:lang w:val="en-GB"/>
        </w:rPr>
        <w:t>Sätra</w:t>
      </w:r>
      <w:proofErr w:type="spellEnd"/>
      <w:r w:rsidRPr="00C875AF">
        <w:rPr>
          <w:lang w:val="en-GB"/>
        </w:rPr>
        <w:t xml:space="preserve"> – Stockholm CFP Report 2020:1</w:t>
      </w:r>
    </w:p>
    <w:p w14:paraId="501B371B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3F1DD63C" w14:textId="77777777" w:rsidR="0025160A" w:rsidRPr="00C875AF" w:rsidRDefault="0025160A" w:rsidP="0025160A">
      <w:pPr>
        <w:pStyle w:val="IndentedNormal"/>
        <w:rPr>
          <w:lang w:val="en-US"/>
        </w:rPr>
      </w:pPr>
      <w:proofErr w:type="spellStart"/>
      <w:r w:rsidRPr="00C875AF">
        <w:rPr>
          <w:lang w:val="en-US"/>
        </w:rPr>
        <w:t>Fainstein</w:t>
      </w:r>
      <w:proofErr w:type="spellEnd"/>
      <w:r w:rsidRPr="00C875AF">
        <w:rPr>
          <w:lang w:val="en-US"/>
        </w:rPr>
        <w:t>, S. S. (2014). The just city. International Journal of Urban Sciences, 18 (1) 1-18.</w:t>
      </w:r>
    </w:p>
    <w:p w14:paraId="76B083F3" w14:textId="77777777" w:rsidR="0025160A" w:rsidRPr="00C875AF" w:rsidRDefault="0025160A" w:rsidP="0025160A">
      <w:pPr>
        <w:pStyle w:val="IndentedNormal"/>
        <w:rPr>
          <w:lang w:val="en-US"/>
        </w:rPr>
      </w:pPr>
    </w:p>
    <w:p w14:paraId="6CC2FE68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lastRenderedPageBreak/>
        <w:t>Fair Shared City- Vienna ́s gender sensitive planning approach</w:t>
      </w:r>
    </w:p>
    <w:p w14:paraId="0FA6C2D0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0B8C4FC0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US"/>
        </w:rPr>
        <w:t xml:space="preserve">Forsberg Gunnel, </w:t>
      </w:r>
      <w:proofErr w:type="spellStart"/>
      <w:r w:rsidRPr="00C875AF">
        <w:rPr>
          <w:lang w:val="en-US"/>
        </w:rPr>
        <w:t>Stenbacka</w:t>
      </w:r>
      <w:proofErr w:type="spellEnd"/>
      <w:r w:rsidRPr="00C875AF">
        <w:rPr>
          <w:lang w:val="en-US"/>
        </w:rPr>
        <w:t>, Susanne. (2018) How to improve regional and local planning by applying a gender-sensitive analysis: examples from Sweden. Regional Studies 52:2, 274-284.</w:t>
      </w:r>
    </w:p>
    <w:p w14:paraId="20DC3658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3B1D8D49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GB"/>
        </w:rPr>
        <w:t xml:space="preserve">Sweet, Elizabeth &amp; Escalante, Sara. (2014). Bringing bodies into planning: Visceral methods, </w:t>
      </w:r>
      <w:proofErr w:type="gramStart"/>
      <w:r w:rsidRPr="00C875AF">
        <w:rPr>
          <w:lang w:val="en-GB"/>
        </w:rPr>
        <w:t>fear</w:t>
      </w:r>
      <w:proofErr w:type="gramEnd"/>
      <w:r w:rsidRPr="00C875AF">
        <w:rPr>
          <w:lang w:val="en-GB"/>
        </w:rPr>
        <w:t xml:space="preserve"> and gender violence. Urban Studies.</w:t>
      </w:r>
    </w:p>
    <w:p w14:paraId="77C1EFA6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6613B41B" w14:textId="77777777" w:rsidR="0025160A" w:rsidRPr="00C875AF" w:rsidRDefault="0025160A" w:rsidP="0025160A">
      <w:pPr>
        <w:pStyle w:val="IndentedNormal"/>
        <w:rPr>
          <w:lang w:val="en-GB"/>
        </w:rPr>
      </w:pPr>
      <w:proofErr w:type="spellStart"/>
      <w:r w:rsidRPr="00C875AF">
        <w:rPr>
          <w:lang w:val="en-GB"/>
        </w:rPr>
        <w:t>Sadik</w:t>
      </w:r>
      <w:proofErr w:type="spellEnd"/>
      <w:r w:rsidRPr="00C875AF">
        <w:rPr>
          <w:lang w:val="en-GB"/>
        </w:rPr>
        <w:t xml:space="preserve">-Khan Janette. (2017) </w:t>
      </w:r>
      <w:proofErr w:type="spellStart"/>
      <w:r w:rsidRPr="00C875AF">
        <w:rPr>
          <w:lang w:val="en-GB"/>
        </w:rPr>
        <w:t>Streetfight</w:t>
      </w:r>
      <w:proofErr w:type="spellEnd"/>
      <w:r w:rsidRPr="00C875AF">
        <w:rPr>
          <w:lang w:val="en-GB"/>
        </w:rPr>
        <w:t>: Handbook for an Urban Revolution.</w:t>
      </w:r>
    </w:p>
    <w:p w14:paraId="1CF152F1" w14:textId="77777777" w:rsidR="0025160A" w:rsidRPr="00C875AF" w:rsidRDefault="0025160A" w:rsidP="0025160A">
      <w:pPr>
        <w:pStyle w:val="IndentedNormal"/>
        <w:rPr>
          <w:lang w:val="en-GB"/>
        </w:rPr>
      </w:pPr>
    </w:p>
    <w:p w14:paraId="7107A6F0" w14:textId="77777777" w:rsidR="0025160A" w:rsidRPr="00C875AF" w:rsidRDefault="0025160A" w:rsidP="0025160A">
      <w:pPr>
        <w:pStyle w:val="IndentedNormal"/>
        <w:rPr>
          <w:lang w:val="en-GB"/>
        </w:rPr>
      </w:pPr>
      <w:r w:rsidRPr="00C875AF">
        <w:rPr>
          <w:lang w:val="en-US"/>
        </w:rPr>
        <w:t xml:space="preserve">Perrons, Diane (1994) Gender Inequalities in Regional Development. Regional Studies 29:5 465-476 </w:t>
      </w:r>
    </w:p>
    <w:p w14:paraId="275EFEE8" w14:textId="77777777" w:rsidR="00482B72" w:rsidRDefault="00482B72"/>
    <w:sectPr w:rsidR="0048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29D3"/>
    <w:multiLevelType w:val="multilevel"/>
    <w:tmpl w:val="F4146F36"/>
    <w:styleLink w:val="HeadingNumbering"/>
    <w:lvl w:ilvl="0">
      <w:start w:val="1"/>
      <w:numFmt w:val="decimal"/>
      <w:pStyle w:val="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Rubrik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CE017FD"/>
    <w:multiLevelType w:val="multilevel"/>
    <w:tmpl w:val="F4146F36"/>
    <w:numStyleLink w:val="HeadingNumbering"/>
  </w:abstractNum>
  <w:num w:numId="1" w16cid:durableId="1302035765">
    <w:abstractNumId w:val="0"/>
  </w:num>
  <w:num w:numId="2" w16cid:durableId="597561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0A"/>
    <w:rsid w:val="000311A0"/>
    <w:rsid w:val="00042675"/>
    <w:rsid w:val="00044B0E"/>
    <w:rsid w:val="000D4865"/>
    <w:rsid w:val="00134E73"/>
    <w:rsid w:val="00142FE3"/>
    <w:rsid w:val="00161563"/>
    <w:rsid w:val="001E795B"/>
    <w:rsid w:val="00212B82"/>
    <w:rsid w:val="0025160A"/>
    <w:rsid w:val="002733A5"/>
    <w:rsid w:val="002C4EB4"/>
    <w:rsid w:val="002E2DCC"/>
    <w:rsid w:val="00386952"/>
    <w:rsid w:val="003960A7"/>
    <w:rsid w:val="003C72FD"/>
    <w:rsid w:val="003F33A8"/>
    <w:rsid w:val="00407DA2"/>
    <w:rsid w:val="00413E0C"/>
    <w:rsid w:val="00444763"/>
    <w:rsid w:val="0045685E"/>
    <w:rsid w:val="00476E77"/>
    <w:rsid w:val="00482B72"/>
    <w:rsid w:val="004A67F7"/>
    <w:rsid w:val="00506AA7"/>
    <w:rsid w:val="00563F47"/>
    <w:rsid w:val="005F64B1"/>
    <w:rsid w:val="005F783F"/>
    <w:rsid w:val="00601F66"/>
    <w:rsid w:val="00603C8B"/>
    <w:rsid w:val="0063587A"/>
    <w:rsid w:val="006454F2"/>
    <w:rsid w:val="00661DA5"/>
    <w:rsid w:val="00662BF3"/>
    <w:rsid w:val="00666A25"/>
    <w:rsid w:val="00675EDD"/>
    <w:rsid w:val="00684D3C"/>
    <w:rsid w:val="006F3316"/>
    <w:rsid w:val="007248DE"/>
    <w:rsid w:val="00735AF2"/>
    <w:rsid w:val="00745360"/>
    <w:rsid w:val="007C024F"/>
    <w:rsid w:val="007E3CDB"/>
    <w:rsid w:val="00845980"/>
    <w:rsid w:val="00846E1B"/>
    <w:rsid w:val="008530C0"/>
    <w:rsid w:val="00884CF2"/>
    <w:rsid w:val="008E0492"/>
    <w:rsid w:val="00904B08"/>
    <w:rsid w:val="00913A0F"/>
    <w:rsid w:val="00980A55"/>
    <w:rsid w:val="009A1053"/>
    <w:rsid w:val="009A3690"/>
    <w:rsid w:val="009A76A2"/>
    <w:rsid w:val="009B2E4E"/>
    <w:rsid w:val="009C1DB5"/>
    <w:rsid w:val="00A04B24"/>
    <w:rsid w:val="00A5337C"/>
    <w:rsid w:val="00A57D3E"/>
    <w:rsid w:val="00A90559"/>
    <w:rsid w:val="00AF3F8B"/>
    <w:rsid w:val="00B42743"/>
    <w:rsid w:val="00B46EB3"/>
    <w:rsid w:val="00B51EC0"/>
    <w:rsid w:val="00C0200E"/>
    <w:rsid w:val="00C420DC"/>
    <w:rsid w:val="00CC0662"/>
    <w:rsid w:val="00CD7477"/>
    <w:rsid w:val="00CF0369"/>
    <w:rsid w:val="00CF4806"/>
    <w:rsid w:val="00D11398"/>
    <w:rsid w:val="00D12BE1"/>
    <w:rsid w:val="00D13605"/>
    <w:rsid w:val="00D309FB"/>
    <w:rsid w:val="00D83273"/>
    <w:rsid w:val="00DA5D26"/>
    <w:rsid w:val="00DD653C"/>
    <w:rsid w:val="00DF1109"/>
    <w:rsid w:val="00E2051A"/>
    <w:rsid w:val="00E269E9"/>
    <w:rsid w:val="00E2724B"/>
    <w:rsid w:val="00E439B0"/>
    <w:rsid w:val="00E72678"/>
    <w:rsid w:val="00E779DB"/>
    <w:rsid w:val="00E864A8"/>
    <w:rsid w:val="00ED0948"/>
    <w:rsid w:val="00EE6893"/>
    <w:rsid w:val="00EE6B7C"/>
    <w:rsid w:val="00F05620"/>
    <w:rsid w:val="00F07B82"/>
    <w:rsid w:val="00F127B1"/>
    <w:rsid w:val="00F47A2A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BF0C2"/>
  <w15:chartTrackingRefBased/>
  <w15:docId w15:val="{DB12351E-2131-DC4C-AF71-F95AC97C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0A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next w:val="Normal"/>
    <w:link w:val="Rubrik1Char"/>
    <w:uiPriority w:val="9"/>
    <w:qFormat/>
    <w:rsid w:val="0025160A"/>
    <w:pPr>
      <w:keepNext/>
      <w:keepLines/>
      <w:pageBreakBefore/>
      <w:numPr>
        <w:numId w:val="2"/>
      </w:numPr>
      <w:autoSpaceDE w:val="0"/>
      <w:autoSpaceDN w:val="0"/>
      <w:adjustRightInd w:val="0"/>
      <w:spacing w:before="300" w:after="300" w:line="264" w:lineRule="auto"/>
      <w:textAlignment w:val="center"/>
      <w:outlineLvl w:val="0"/>
    </w:pPr>
    <w:rPr>
      <w:rFonts w:asciiTheme="majorHAnsi" w:eastAsiaTheme="minorEastAsia" w:hAnsiTheme="majorHAnsi" w:cs="Calibri"/>
      <w:color w:val="000000"/>
      <w:sz w:val="36"/>
      <w:szCs w:val="36"/>
      <w:lang w:val="en-US" w:eastAsia="sv-SE"/>
    </w:rPr>
  </w:style>
  <w:style w:type="paragraph" w:styleId="Rubrik2">
    <w:name w:val="heading 2"/>
    <w:basedOn w:val="Rubrik1"/>
    <w:next w:val="Normal"/>
    <w:link w:val="Rubrik2Char"/>
    <w:uiPriority w:val="9"/>
    <w:qFormat/>
    <w:rsid w:val="0025160A"/>
    <w:pPr>
      <w:pageBreakBefore w:val="0"/>
      <w:numPr>
        <w:ilvl w:val="1"/>
      </w:num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5160A"/>
    <w:pPr>
      <w:pageBreakBefore w:val="0"/>
      <w:numPr>
        <w:ilvl w:val="2"/>
      </w:num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25160A"/>
    <w:pPr>
      <w:pageBreakBefore w:val="0"/>
      <w:numPr>
        <w:ilvl w:val="3"/>
      </w:num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60A"/>
    <w:rPr>
      <w:rFonts w:asciiTheme="majorHAnsi" w:eastAsiaTheme="minorEastAsia" w:hAnsiTheme="majorHAnsi" w:cs="Calibri"/>
      <w:color w:val="000000"/>
      <w:sz w:val="36"/>
      <w:szCs w:val="36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5160A"/>
    <w:rPr>
      <w:rFonts w:asciiTheme="majorHAnsi" w:eastAsiaTheme="minorEastAsia" w:hAnsiTheme="majorHAnsi" w:cs="Calibri-Bold"/>
      <w:b/>
      <w:bCs/>
      <w:color w:val="000000"/>
      <w:sz w:val="28"/>
      <w:szCs w:val="28"/>
      <w:lang w:val="en-US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5160A"/>
    <w:rPr>
      <w:rFonts w:asciiTheme="majorHAnsi" w:eastAsiaTheme="minorEastAsia" w:hAnsiTheme="majorHAnsi" w:cs="Calibri"/>
      <w:color w:val="000000"/>
      <w:lang w:val="en-US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5160A"/>
    <w:rPr>
      <w:rFonts w:asciiTheme="majorHAnsi" w:eastAsiaTheme="majorEastAsia" w:hAnsiTheme="majorHAnsi" w:cstheme="majorBidi"/>
      <w:iCs/>
      <w:sz w:val="21"/>
      <w:szCs w:val="36"/>
      <w:lang w:val="en-US" w:eastAsia="sv-SE"/>
    </w:rPr>
  </w:style>
  <w:style w:type="paragraph" w:customStyle="1" w:styleId="IndentedNormal">
    <w:name w:val="Indented Normal"/>
    <w:basedOn w:val="Normal"/>
    <w:link w:val="IndentedNormalChar"/>
    <w:uiPriority w:val="1"/>
    <w:qFormat/>
    <w:rsid w:val="0025160A"/>
    <w:pPr>
      <w:ind w:firstLine="284"/>
    </w:pPr>
  </w:style>
  <w:style w:type="numbering" w:customStyle="1" w:styleId="HeadingNumbering">
    <w:name w:val="Heading Numbering"/>
    <w:uiPriority w:val="99"/>
    <w:rsid w:val="0025160A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25160A"/>
    <w:rPr>
      <w:color w:val="0563C1" w:themeColor="hyperlink"/>
      <w:u w:val="single"/>
    </w:rPr>
  </w:style>
  <w:style w:type="character" w:customStyle="1" w:styleId="IndentedNormalChar">
    <w:name w:val="Indented Normal Char"/>
    <w:basedOn w:val="Standardstycketeckensnitt"/>
    <w:link w:val="IndentedNormal"/>
    <w:uiPriority w:val="1"/>
    <w:rsid w:val="0025160A"/>
    <w:rPr>
      <w:rFonts w:ascii="Times New Roman" w:eastAsia="Times New Roman" w:hAnsi="Times New Roman" w:cs="Times New Roman"/>
      <w:lang w:eastAsia="sv-SE"/>
    </w:rPr>
  </w:style>
  <w:style w:type="character" w:customStyle="1" w:styleId="text">
    <w:name w:val="text"/>
    <w:basedOn w:val="Standardstycketeckensnitt"/>
    <w:rsid w:val="0025160A"/>
  </w:style>
  <w:style w:type="character" w:customStyle="1" w:styleId="author-ref">
    <w:name w:val="author-ref"/>
    <w:basedOn w:val="Standardstycketeckensnitt"/>
    <w:rsid w:val="0025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265931X16301357" TargetMode="External"/><Relationship Id="rId13" Type="http://schemas.openxmlformats.org/officeDocument/2006/relationships/hyperlink" Target="https://www.sciencedirect.com/science/article/pii/S0265931X16301357" TargetMode="External"/><Relationship Id="rId18" Type="http://schemas.openxmlformats.org/officeDocument/2006/relationships/hyperlink" Target="https://www.sciencedirect.com/science/article/pii/S0265931X17307270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s://doi.org/10.1177/0042098020919081" TargetMode="External"/><Relationship Id="rId7" Type="http://schemas.openxmlformats.org/officeDocument/2006/relationships/hyperlink" Target="https://www.sciencedirect.com/science/article/pii/S0265931X16301357" TargetMode="External"/><Relationship Id="rId12" Type="http://schemas.openxmlformats.org/officeDocument/2006/relationships/hyperlink" Target="https://www.sciencedirect.com/science/article/pii/S0265931X16301357" TargetMode="External"/><Relationship Id="rId17" Type="http://schemas.openxmlformats.org/officeDocument/2006/relationships/hyperlink" Target="https://behavioralscientist.org/how-better-urban-planning-can-improve-gender-equality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0265931X16301357" TargetMode="External"/><Relationship Id="rId20" Type="http://schemas.openxmlformats.org/officeDocument/2006/relationships/hyperlink" Target="https://www.worldbank.org/en/topic/urbandevelopment/publication/handbook-for-gender-inclusive-urban-planning-and-desig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265931X16301357" TargetMode="External"/><Relationship Id="rId11" Type="http://schemas.openxmlformats.org/officeDocument/2006/relationships/hyperlink" Target="https://www.sciencedirect.com/science/article/pii/S0265931X16301357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sciencedirect.com/science/article/pii/S0265931X16301357" TargetMode="External"/><Relationship Id="rId15" Type="http://schemas.openxmlformats.org/officeDocument/2006/relationships/hyperlink" Target="https://www.sciencedirect.com/science/article/pii/S0265931X163013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265931X16301357" TargetMode="External"/><Relationship Id="rId19" Type="http://schemas.openxmlformats.org/officeDocument/2006/relationships/hyperlink" Target="https://www.sciencedirect.com/science/article/pii/S0265931X19302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265931X16301357" TargetMode="External"/><Relationship Id="rId14" Type="http://schemas.openxmlformats.org/officeDocument/2006/relationships/hyperlink" Target="https://www.sciencedirect.com/science/article/pii/S0265931X163013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AD87A04FDE4BA0B369FC8F91ABBA" ma:contentTypeVersion="2" ma:contentTypeDescription="Skapa ett nytt dokument." ma:contentTypeScope="" ma:versionID="fd341db9a1bc98a790a00bc211e1f20b">
  <xsd:schema xmlns:xsd="http://www.w3.org/2001/XMLSchema" xmlns:xs="http://www.w3.org/2001/XMLSchema" xmlns:p="http://schemas.microsoft.com/office/2006/metadata/properties" xmlns:ns2="6c5f6227-b38b-4af6-91b9-6e639ac18599" xmlns:ns3="8d3b54d8-350e-4dec-93fc-1e5f1edcf8c1" targetNamespace="http://schemas.microsoft.com/office/2006/metadata/properties" ma:root="true" ma:fieldsID="269f51d4289b8c4d0e48d9affd6e5d86" ns2:_="" ns3:_="">
    <xsd:import namespace="6c5f6227-b38b-4af6-91b9-6e639ac18599"/>
    <xsd:import namespace="8d3b54d8-350e-4dec-93fc-1e5f1edcf8c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f6227-b38b-4af6-91b9-6e639ac1859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b54d8-350e-4dec-93fc-1e5f1edcf8c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c5f6227-b38b-4af6-91b9-6e639ac18599" xsi:nil="true"/>
    <_lisam_PublishedVersion xmlns="8d3b54d8-350e-4dec-93fc-1e5f1edcf8c1" xsi:nil="true"/>
  </documentManagement>
</p:properties>
</file>

<file path=customXml/itemProps1.xml><?xml version="1.0" encoding="utf-8"?>
<ds:datastoreItem xmlns:ds="http://schemas.openxmlformats.org/officeDocument/2006/customXml" ds:itemID="{91100A14-C01D-4D8E-86BD-69CE0D283519}"/>
</file>

<file path=customXml/itemProps2.xml><?xml version="1.0" encoding="utf-8"?>
<ds:datastoreItem xmlns:ds="http://schemas.openxmlformats.org/officeDocument/2006/customXml" ds:itemID="{E14DBFB1-7621-4732-B383-D67687D1A141}"/>
</file>

<file path=customXml/itemProps3.xml><?xml version="1.0" encoding="utf-8"?>
<ds:datastoreItem xmlns:ds="http://schemas.openxmlformats.org/officeDocument/2006/customXml" ds:itemID="{23DC1B7C-25EE-4B64-A988-FF18C08C1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2190</Words>
  <Characters>11610</Characters>
  <Application>Microsoft Office Word</Application>
  <DocSecurity>0</DocSecurity>
  <Lines>96</Lines>
  <Paragraphs>27</Paragraphs>
  <ScaleCrop>false</ScaleCrop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Trygg</dc:creator>
  <cp:keywords/>
  <dc:description/>
  <cp:lastModifiedBy>Kristina Trygg</cp:lastModifiedBy>
  <cp:revision>1</cp:revision>
  <dcterms:created xsi:type="dcterms:W3CDTF">2022-06-17T10:34:00Z</dcterms:created>
  <dcterms:modified xsi:type="dcterms:W3CDTF">2022-06-17T10:35:00Z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0x010100DDA0AD87A04FDE4BA0B369FC8F91ABBA</vt:lpwstr>
  </property>
</Properties>
</file>